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97D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原内容：</w:t>
      </w:r>
    </w:p>
    <w:p w14:paraId="675E34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三、获取招标文件</w:t>
      </w:r>
      <w:bookmarkStart w:id="0" w:name="_GoBack"/>
      <w:bookmarkEnd w:id="0"/>
    </w:p>
    <w:p w14:paraId="57BDD0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1.时间：2026年8月28日至2026年9月03日，每天08:30至17:30（北京时间，法定节假日除外）。</w:t>
      </w:r>
    </w:p>
    <w:p w14:paraId="10B657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四、提交投标文件截止时间、开标时间和地点</w:t>
      </w:r>
    </w:p>
    <w:p w14:paraId="033DE3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1.投标截止时间、开标时间：2026年09月17日09点30分（北京时间）。</w:t>
      </w:r>
    </w:p>
    <w:p w14:paraId="431FBE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现场考察：☑组织，考察时间：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2026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09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07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09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分</w:t>
      </w:r>
    </w:p>
    <w:p w14:paraId="2D5702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考察地点：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华北电力大学校内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。</w:t>
      </w:r>
    </w:p>
    <w:p w14:paraId="465A00F2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二、更正为：</w:t>
      </w:r>
    </w:p>
    <w:p w14:paraId="791CE6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三、获取招标文件</w:t>
      </w:r>
    </w:p>
    <w:p w14:paraId="14F5BC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1.时间：2026年8月28日至2026年9月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日，每天08:30至17:30（北京时间，法定节假日除外）。</w:t>
      </w:r>
    </w:p>
    <w:p w14:paraId="63DB59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四、提交投标文件截止时间、开标时间和地点</w:t>
      </w:r>
    </w:p>
    <w:p w14:paraId="2AA091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1.投标截止时间、开标时间：2026年09月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22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日09点30分（北京时间）。</w:t>
      </w:r>
    </w:p>
    <w:p w14:paraId="0FD0C4F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现场考察：☑组织，考察时间：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2026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09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09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分</w:t>
      </w:r>
    </w:p>
    <w:p w14:paraId="6CDDD8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考察地点：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华北电力大学校内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  <w:t>。</w:t>
      </w:r>
    </w:p>
    <w:p w14:paraId="690FD154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三、其他内容不变。</w:t>
      </w:r>
    </w:p>
    <w:p w14:paraId="7670A3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C3065"/>
    <w:rsid w:val="48DC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2026-09-09T01:36:00Z</dcterms:created>
  <dc:creator>王聪</dc:creator>
  <cp:lastModifiedBy>王聪</cp:lastModifiedBy>
  <dcterms:modified xsi:type="dcterms:W3CDTF">2026-09-09T01:43:16Z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8CDAB00937AF460C8F7E310E6B1223BA_11</vt:lpwstr>
  </property>
  <property fmtid="{D5CDD505-2E9C-101B-9397-08002B2CF9AE}" pid="4" name="KSOTemplateDocerSaveRecord">
    <vt:lpwstr>eyJoZGlkIjoiZDU5N2RlMzM0MjM1YjYyN2QxZDQ1YjMxMjczNjRlY2YiLCJ1c2VySWQiOiIyNzM3OTQ2NzgifQ==</vt:lpwstr>
  </property>
</Properties>
</file>