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E38F9">
      <w:pPr>
        <w:jc w:val="center"/>
        <w:rPr>
          <w:rFonts w:hint="eastAsia" w:ascii="宋体" w:hAnsi="宋体" w:eastAsia="宋体" w:cs="宋体"/>
          <w:b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w w:val="100"/>
          <w:kern w:val="2"/>
          <w:sz w:val="32"/>
          <w:szCs w:val="32"/>
          <w:lang w:val="en-US" w:eastAsia="zh-CN" w:bidi="ar-SA"/>
        </w:rPr>
        <w:t>华北电力大学基本伙风味档口合作经营项目</w:t>
      </w:r>
    </w:p>
    <w:p w14:paraId="030783DB">
      <w:pPr>
        <w:jc w:val="center"/>
        <w:rPr>
          <w:rFonts w:hint="eastAsia" w:ascii="宋体" w:hAnsi="宋体" w:eastAsia="宋体" w:cs="宋体"/>
          <w:b/>
          <w:bCs w:val="0"/>
          <w:w w:val="100"/>
          <w:kern w:val="2"/>
          <w:sz w:val="32"/>
          <w:szCs w:val="32"/>
          <w:lang w:val="en-US" w:eastAsia="zh-CN" w:bidi="ar-SA"/>
        </w:rPr>
      </w:pPr>
      <w:bookmarkStart w:id="38" w:name="_GoBack"/>
      <w:bookmarkEnd w:id="38"/>
      <w:r>
        <w:rPr>
          <w:rFonts w:hint="eastAsia" w:ascii="宋体" w:hAnsi="宋体" w:eastAsia="宋体" w:cs="宋体"/>
          <w:b/>
          <w:bCs w:val="0"/>
          <w:w w:val="100"/>
          <w:kern w:val="2"/>
          <w:sz w:val="32"/>
          <w:szCs w:val="32"/>
          <w:lang w:val="en-US" w:eastAsia="zh-CN" w:bidi="ar-SA"/>
        </w:rPr>
        <w:t>招标公告</w:t>
      </w:r>
    </w:p>
    <w:p w14:paraId="574A2696"/>
    <w:p w14:paraId="215D430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项目概况</w:t>
      </w:r>
    </w:p>
    <w:p w14:paraId="625305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(华北电力大学基本伙风味档口合作经营项目)</w:t>
      </w:r>
      <w:r>
        <w:rPr>
          <w:rFonts w:hint="eastAsia" w:ascii="宋体" w:hAnsi="宋体"/>
          <w:sz w:val="24"/>
          <w:highlight w:val="none"/>
        </w:rPr>
        <w:t xml:space="preserve"> 招标项目的潜在投标人应在</w:t>
      </w:r>
      <w:r>
        <w:rPr>
          <w:rFonts w:hint="eastAsia" w:ascii="宋体" w:hAnsi="宋体"/>
          <w:sz w:val="24"/>
          <w:highlight w:val="none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  <w:highlight w:val="none"/>
        </w:rPr>
        <w:t>获取招标文件，并于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4</w:t>
      </w:r>
      <w:r>
        <w:rPr>
          <w:rFonts w:hint="eastAsia" w:ascii="宋体" w:hAnsi="宋体"/>
          <w:sz w:val="24"/>
          <w:highlight w:val="none"/>
          <w:u w:val="singl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single"/>
        </w:rPr>
        <w:t>月</w:t>
      </w:r>
      <w:r>
        <w:rPr>
          <w:rFonts w:ascii="宋体" w:hAnsi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（北京时间）前递交投标文件</w:t>
      </w:r>
      <w:r>
        <w:rPr>
          <w:rFonts w:hint="eastAsia" w:ascii="宋体" w:hAnsi="宋体"/>
          <w:sz w:val="24"/>
          <w:highlight w:val="none"/>
        </w:rPr>
        <w:t>。</w:t>
      </w:r>
    </w:p>
    <w:p w14:paraId="55580515">
      <w:pPr>
        <w:rPr>
          <w:highlight w:val="none"/>
        </w:rPr>
      </w:pPr>
      <w:bookmarkStart w:id="0" w:name="_Toc35393621"/>
      <w:bookmarkStart w:id="1" w:name="_Toc35393790"/>
      <w:bookmarkStart w:id="2" w:name="_Toc28359002"/>
      <w:bookmarkStart w:id="3" w:name="_Toc28359079"/>
      <w:bookmarkStart w:id="4" w:name="_Hlk24379207"/>
    </w:p>
    <w:p w14:paraId="13753DB7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5" w:name="_Toc19734"/>
      <w:r>
        <w:rPr>
          <w:rFonts w:hint="eastAsia" w:ascii="宋体" w:hAnsi="宋体"/>
          <w:b/>
          <w:bCs/>
          <w:sz w:val="24"/>
          <w:szCs w:val="32"/>
          <w:highlight w:val="none"/>
        </w:rPr>
        <w:t>一、项目基本情况</w:t>
      </w:r>
      <w:bookmarkEnd w:id="0"/>
      <w:bookmarkEnd w:id="1"/>
      <w:bookmarkEnd w:id="2"/>
      <w:bookmarkEnd w:id="3"/>
      <w:bookmarkEnd w:id="5"/>
    </w:p>
    <w:p w14:paraId="730373BC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项目代理编号：HCZB-202</w:t>
      </w:r>
      <w:r>
        <w:rPr>
          <w:rFonts w:ascii="宋体" w:hAnsi="宋体"/>
          <w:sz w:val="24"/>
          <w:highlight w:val="none"/>
        </w:rPr>
        <w:t>4</w:t>
      </w:r>
      <w:r>
        <w:rPr>
          <w:rFonts w:hint="eastAsia" w:ascii="宋体" w:hAnsi="宋体"/>
          <w:sz w:val="24"/>
          <w:highlight w:val="none"/>
        </w:rPr>
        <w:t xml:space="preserve">-ZB1493   </w:t>
      </w:r>
    </w:p>
    <w:p w14:paraId="17241FC5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项目名称：</w:t>
      </w:r>
      <w:bookmarkEnd w:id="4"/>
      <w:r>
        <w:rPr>
          <w:rFonts w:hint="eastAsia" w:ascii="宋体" w:hAnsi="宋体"/>
          <w:sz w:val="24"/>
          <w:highlight w:val="none"/>
        </w:rPr>
        <w:t>华北电力大学基本伙风味档口合作经营项目</w:t>
      </w:r>
    </w:p>
    <w:p w14:paraId="53339334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预算金额：</w:t>
      </w:r>
      <w:r>
        <w:rPr>
          <w:rFonts w:ascii="宋体" w:hAnsi="宋体"/>
          <w:sz w:val="24"/>
          <w:highlight w:val="none"/>
        </w:rPr>
        <w:t>0</w:t>
      </w:r>
      <w:r>
        <w:rPr>
          <w:rFonts w:hint="eastAsia" w:ascii="宋体" w:hAnsi="宋体"/>
          <w:sz w:val="24"/>
          <w:highlight w:val="none"/>
        </w:rPr>
        <w:t>万元</w:t>
      </w:r>
    </w:p>
    <w:p w14:paraId="17956D65"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采购需求：基本伙风味档口合作经营</w:t>
      </w:r>
    </w:p>
    <w:p w14:paraId="5C1B95A8"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合同履行期限：自合同签订之日起至2027年6月30日止（以正式合同约定为准）。</w:t>
      </w:r>
    </w:p>
    <w:p w14:paraId="2D4A7E3B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本项目不接受联合体投标。</w:t>
      </w:r>
    </w:p>
    <w:p w14:paraId="02CEE720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6" w:name="_Toc35393791"/>
      <w:bookmarkStart w:id="7" w:name="_Toc14517"/>
      <w:bookmarkStart w:id="8" w:name="_Toc28359080"/>
      <w:bookmarkStart w:id="9" w:name="_Toc35393622"/>
      <w:bookmarkStart w:id="10" w:name="_Toc28359003"/>
      <w:r>
        <w:rPr>
          <w:rFonts w:hint="eastAsia" w:ascii="宋体" w:hAnsi="宋体"/>
          <w:b/>
          <w:bCs/>
          <w:sz w:val="24"/>
          <w:szCs w:val="32"/>
          <w:highlight w:val="none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7B2079E6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bookmarkStart w:id="11" w:name="_Toc28359004"/>
      <w:bookmarkStart w:id="12" w:name="_Toc28359081"/>
      <w:r>
        <w:rPr>
          <w:rFonts w:hint="eastAsia" w:ascii="宋体" w:hAnsi="宋体"/>
          <w:sz w:val="24"/>
          <w:highlight w:val="none"/>
        </w:rPr>
        <w:t>1.满足《中华人民共和国政府采购法》第二十二条规定：</w:t>
      </w:r>
    </w:p>
    <w:p w14:paraId="78E4C343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 w14:paraId="0A5CA7C5">
      <w:pPr>
        <w:pStyle w:val="2"/>
        <w:adjustRightInd w:val="0"/>
        <w:snapToGrid w:val="0"/>
        <w:spacing w:before="0" w:after="0" w:line="360" w:lineRule="auto"/>
        <w:ind w:left="0" w:leftChars="0" w:firstLine="0" w:firstLineChars="0"/>
        <w:jc w:val="left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本项目专门面向中小型、微型企业（监狱、戒毒企业、残疾人福利性单位视同小微企业）采购。</w:t>
      </w:r>
    </w:p>
    <w:p w14:paraId="3321DA95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3.本项目的特定资格要求：</w:t>
      </w:r>
    </w:p>
    <w:p w14:paraId="24713A4A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（一）本项目不接受联合体投标。</w:t>
      </w:r>
    </w:p>
    <w:p w14:paraId="6EAACEBD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（二）法律、行政法规规定的其他条件：</w:t>
      </w:r>
    </w:p>
    <w:p w14:paraId="26342FA0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245E9F0E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）不同投标人的法人、单位负责人不是同一人也不存在直接控股、管理关系；</w:t>
      </w:r>
    </w:p>
    <w:p w14:paraId="7DA58524">
      <w:pPr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）投标人必须向采购代理机构购买招标文件并登记备案，未向采购代理机构购买招标文件并登记备案的无资格参加本次投标。</w:t>
      </w:r>
    </w:p>
    <w:p w14:paraId="4FAEEFB7">
      <w:pPr>
        <w:pStyle w:val="2"/>
        <w:spacing w:line="360" w:lineRule="auto"/>
        <w:ind w:left="0" w:leftChars="0" w:firstLine="0" w:firstLineChars="0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（4）投标人具有市场监督管理部门颁发的有效的食品经营许可证。</w:t>
      </w:r>
    </w:p>
    <w:p w14:paraId="66CA3B1A">
      <w:pPr>
        <w:pStyle w:val="2"/>
        <w:ind w:left="0" w:leftChars="0" w:firstLine="0" w:firstLineChars="0"/>
        <w:rPr>
          <w:highlight w:val="none"/>
          <w:lang w:val="en-US"/>
        </w:rPr>
      </w:pPr>
    </w:p>
    <w:p w14:paraId="5FC65857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13" w:name="_Toc16466"/>
      <w:bookmarkStart w:id="14" w:name="_Toc35393792"/>
      <w:bookmarkStart w:id="15" w:name="_Toc35393623"/>
      <w:r>
        <w:rPr>
          <w:rFonts w:hint="eastAsia" w:ascii="宋体" w:hAnsi="宋体"/>
          <w:b/>
          <w:bCs/>
          <w:sz w:val="24"/>
          <w:szCs w:val="32"/>
          <w:highlight w:val="none"/>
        </w:rPr>
        <w:t>三、获取招标文件</w:t>
      </w:r>
      <w:bookmarkEnd w:id="11"/>
      <w:bookmarkEnd w:id="12"/>
      <w:bookmarkEnd w:id="13"/>
      <w:bookmarkEnd w:id="14"/>
      <w:bookmarkEnd w:id="15"/>
    </w:p>
    <w:p w14:paraId="0EDFAB6C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时间：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highlight w:val="none"/>
        </w:rPr>
        <w:t>日至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4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月</w:t>
      </w:r>
      <w:r>
        <w:rPr>
          <w:rFonts w:hint="eastAsia" w:ascii="宋体" w:hAnsi="宋体"/>
          <w:sz w:val="24"/>
          <w:highlight w:val="none"/>
          <w:lang w:val="en-US" w:eastAsia="zh-CN"/>
        </w:rPr>
        <w:t>26</w:t>
      </w:r>
      <w:r>
        <w:rPr>
          <w:rFonts w:hint="eastAsia" w:ascii="宋体" w:hAnsi="宋体"/>
          <w:sz w:val="24"/>
          <w:highlight w:val="none"/>
        </w:rPr>
        <w:t>日，每天上午</w:t>
      </w:r>
      <w:r>
        <w:rPr>
          <w:rFonts w:hint="eastAsia" w:ascii="宋体" w:hAnsi="宋体"/>
          <w:sz w:val="24"/>
          <w:highlight w:val="none"/>
          <w:u w:val="single"/>
        </w:rPr>
        <w:t>09:00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12:00</w:t>
      </w:r>
      <w:r>
        <w:rPr>
          <w:rFonts w:hint="eastAsia" w:ascii="宋体" w:hAnsi="宋体"/>
          <w:sz w:val="24"/>
          <w:highlight w:val="none"/>
        </w:rPr>
        <w:t>，下午</w:t>
      </w:r>
      <w:r>
        <w:rPr>
          <w:rFonts w:hint="eastAsia" w:ascii="宋体" w:hAnsi="宋体"/>
          <w:sz w:val="24"/>
          <w:highlight w:val="none"/>
          <w:u w:val="single"/>
        </w:rPr>
        <w:t>13:00</w:t>
      </w:r>
      <w:r>
        <w:rPr>
          <w:rFonts w:hint="eastAsia" w:ascii="宋体" w:hAnsi="宋体"/>
          <w:sz w:val="24"/>
          <w:highlight w:val="none"/>
        </w:rPr>
        <w:t>至</w:t>
      </w:r>
      <w:r>
        <w:rPr>
          <w:rFonts w:hint="eastAsia" w:ascii="宋体" w:hAnsi="宋体"/>
          <w:sz w:val="24"/>
          <w:highlight w:val="none"/>
          <w:u w:val="single"/>
        </w:rPr>
        <w:t>17:00</w:t>
      </w:r>
      <w:r>
        <w:rPr>
          <w:rFonts w:hint="eastAsia" w:ascii="宋体" w:hAnsi="宋体"/>
          <w:sz w:val="24"/>
          <w:highlight w:val="none"/>
        </w:rPr>
        <w:t>（北京时间，法定节假日除外）</w:t>
      </w:r>
    </w:p>
    <w:p w14:paraId="1FAA8295">
      <w:pPr>
        <w:spacing w:line="360" w:lineRule="auto"/>
        <w:rPr>
          <w:rFonts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地点：北京市海淀区中关村东路18号财智国际大厦C栋20层2010室</w:t>
      </w:r>
    </w:p>
    <w:p w14:paraId="55EA08A9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方式：</w:t>
      </w:r>
    </w:p>
    <w:p w14:paraId="328DC29C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1）现场报名，无需提供资料；</w:t>
      </w:r>
    </w:p>
    <w:p w14:paraId="267661CF">
      <w:pPr>
        <w:spacing w:line="360" w:lineRule="auto"/>
        <w:rPr>
          <w:rFonts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2）现场（本项目获取招标文件时无需提供资料）</w:t>
      </w:r>
    </w:p>
    <w:p w14:paraId="391611F0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售价：500元/本，招标文件售后不退。</w:t>
      </w:r>
    </w:p>
    <w:p w14:paraId="76332FBE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16" w:name="_Toc28359005"/>
      <w:bookmarkStart w:id="17" w:name="_Toc28359082"/>
      <w:bookmarkStart w:id="18" w:name="_Toc18171"/>
      <w:bookmarkStart w:id="19" w:name="_Toc35393624"/>
      <w:bookmarkStart w:id="20" w:name="_Toc35393793"/>
      <w:r>
        <w:rPr>
          <w:rFonts w:hint="eastAsia" w:ascii="宋体" w:hAnsi="宋体"/>
          <w:b/>
          <w:bCs/>
          <w:sz w:val="24"/>
          <w:szCs w:val="32"/>
          <w:highlight w:val="none"/>
        </w:rPr>
        <w:t>四、提交投标文件</w:t>
      </w:r>
      <w:bookmarkEnd w:id="16"/>
      <w:bookmarkEnd w:id="17"/>
      <w:r>
        <w:rPr>
          <w:rFonts w:hint="eastAsia" w:ascii="宋体" w:hAnsi="宋体"/>
          <w:b/>
          <w:bCs/>
          <w:sz w:val="24"/>
          <w:szCs w:val="32"/>
          <w:highlight w:val="none"/>
        </w:rPr>
        <w:t>截止时间、开标时间和地点</w:t>
      </w:r>
      <w:bookmarkEnd w:id="18"/>
      <w:bookmarkEnd w:id="19"/>
      <w:bookmarkEnd w:id="20"/>
    </w:p>
    <w:p w14:paraId="02B9E5BB">
      <w:pPr>
        <w:spacing w:line="360" w:lineRule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bCs/>
          <w:sz w:val="24"/>
          <w:highlight w:val="none"/>
        </w:rPr>
        <w:t>提交投标文件截止时间、开标时间：</w:t>
      </w:r>
      <w:r>
        <w:rPr>
          <w:rFonts w:hint="eastAsia" w:ascii="宋体" w:hAnsi="宋体"/>
          <w:sz w:val="24"/>
          <w:highlight w:val="none"/>
          <w:u w:val="single"/>
        </w:rPr>
        <w:t>202</w:t>
      </w:r>
      <w:r>
        <w:rPr>
          <w:rFonts w:ascii="宋体" w:hAnsi="宋体"/>
          <w:sz w:val="24"/>
          <w:highlight w:val="none"/>
          <w:u w:val="single"/>
        </w:rPr>
        <w:t>4</w:t>
      </w:r>
      <w:r>
        <w:rPr>
          <w:rFonts w:hint="eastAsia" w:ascii="宋体" w:hAnsi="宋体"/>
          <w:sz w:val="24"/>
          <w:highlight w:val="none"/>
          <w:u w:val="single"/>
        </w:rPr>
        <w:t>年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single"/>
        </w:rPr>
        <w:t>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  <w:u w:val="single"/>
        </w:rPr>
        <w:t>日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宋体" w:hAnsi="宋体"/>
          <w:sz w:val="24"/>
          <w:highlight w:val="none"/>
          <w:u w:val="single"/>
        </w:rPr>
        <w:t>午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4"/>
          <w:highlight w:val="none"/>
          <w:u w:val="single"/>
        </w:rPr>
        <w:t>:30</w:t>
      </w:r>
      <w:r>
        <w:rPr>
          <w:rFonts w:hint="eastAsia" w:ascii="宋体" w:hAnsi="宋体"/>
          <w:bCs/>
          <w:sz w:val="24"/>
          <w:highlight w:val="none"/>
        </w:rPr>
        <w:t>（北京时间）</w:t>
      </w:r>
    </w:p>
    <w:p w14:paraId="0792FCBD">
      <w:pPr>
        <w:spacing w:line="360" w:lineRule="auto"/>
        <w:rPr>
          <w:rFonts w:ascii="宋体" w:hAnsi="宋体"/>
          <w:bCs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地点：</w:t>
      </w:r>
      <w:r>
        <w:rPr>
          <w:rFonts w:hint="eastAsia" w:ascii="宋体" w:hAnsi="宋体" w:cs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北京市海淀区中关村东路18号财智国际大厦C栋20层2010室第二会议室</w:t>
      </w:r>
    </w:p>
    <w:p w14:paraId="76CBD1E2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21" w:name="_Toc28359084"/>
      <w:bookmarkStart w:id="22" w:name="_Toc9136"/>
      <w:bookmarkStart w:id="23" w:name="_Toc35393625"/>
      <w:bookmarkStart w:id="24" w:name="_Toc28359007"/>
      <w:bookmarkStart w:id="25" w:name="_Toc35393794"/>
      <w:r>
        <w:rPr>
          <w:rFonts w:hint="eastAsia" w:ascii="宋体" w:hAnsi="宋体"/>
          <w:b/>
          <w:bCs/>
          <w:sz w:val="24"/>
          <w:szCs w:val="32"/>
          <w:highlight w:val="none"/>
        </w:rPr>
        <w:t>五、公告期限</w:t>
      </w:r>
      <w:bookmarkEnd w:id="21"/>
      <w:bookmarkEnd w:id="22"/>
      <w:bookmarkEnd w:id="23"/>
      <w:bookmarkEnd w:id="24"/>
      <w:bookmarkEnd w:id="25"/>
    </w:p>
    <w:p w14:paraId="01DCDF25">
      <w:pPr>
        <w:spacing w:line="360" w:lineRule="auto"/>
        <w:rPr>
          <w:rFonts w:ascii="宋体" w:hAnsi="宋体"/>
          <w:kern w:val="0"/>
          <w:sz w:val="24"/>
          <w:highlight w:val="none"/>
        </w:rPr>
      </w:pPr>
      <w:r>
        <w:rPr>
          <w:rFonts w:hint="eastAsia" w:ascii="宋体" w:hAnsi="宋体"/>
          <w:kern w:val="0"/>
          <w:sz w:val="24"/>
          <w:highlight w:val="none"/>
        </w:rPr>
        <w:t>自本公告发布之日起5个工作日。</w:t>
      </w:r>
    </w:p>
    <w:p w14:paraId="221A8818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26" w:name="_Toc35393795"/>
      <w:bookmarkStart w:id="27" w:name="_Toc8180"/>
      <w:bookmarkStart w:id="28" w:name="_Toc35393626"/>
      <w:r>
        <w:rPr>
          <w:rFonts w:hint="eastAsia" w:ascii="宋体" w:hAnsi="宋体"/>
          <w:b/>
          <w:bCs/>
          <w:sz w:val="24"/>
          <w:szCs w:val="32"/>
          <w:highlight w:val="none"/>
        </w:rPr>
        <w:t>六、其他补充事宜</w:t>
      </w:r>
      <w:bookmarkEnd w:id="26"/>
      <w:bookmarkEnd w:id="27"/>
      <w:bookmarkEnd w:id="28"/>
    </w:p>
    <w:p w14:paraId="571309D7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32E23EAC"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2.本项目招标公告在中国政府采购网（http://www.ccgp.gov.cn/）上发布。</w:t>
      </w:r>
    </w:p>
    <w:p w14:paraId="4663625B">
      <w:pPr>
        <w:spacing w:line="360" w:lineRule="auto"/>
        <w:rPr>
          <w:rFonts w:ascii="宋体" w:hAnsi="宋体"/>
          <w:b/>
          <w:bCs/>
          <w:sz w:val="24"/>
          <w:szCs w:val="32"/>
          <w:highlight w:val="none"/>
        </w:rPr>
      </w:pPr>
      <w:bookmarkStart w:id="29" w:name="_Toc35393627"/>
      <w:bookmarkStart w:id="30" w:name="_Toc35393796"/>
      <w:bookmarkStart w:id="31" w:name="_Toc28359008"/>
      <w:bookmarkStart w:id="32" w:name="_Toc28359085"/>
      <w:bookmarkStart w:id="33" w:name="_Toc1705"/>
      <w:r>
        <w:rPr>
          <w:rFonts w:hint="eastAsia" w:ascii="宋体" w:hAnsi="宋体"/>
          <w:b/>
          <w:bCs/>
          <w:sz w:val="24"/>
          <w:szCs w:val="32"/>
          <w:highlight w:val="none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04E88384">
      <w:pPr>
        <w:spacing w:line="360" w:lineRule="auto"/>
        <w:ind w:left="420" w:hanging="420" w:hangingChars="1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　1、采购人信息</w:t>
      </w:r>
    </w:p>
    <w:p w14:paraId="1F873D28">
      <w:pPr>
        <w:spacing w:line="360" w:lineRule="auto"/>
        <w:ind w:firstLine="240" w:firstLineChars="100"/>
        <w:jc w:val="left"/>
        <w:rPr>
          <w:rFonts w:ascii="宋体" w:hAnsi="宋体"/>
          <w:sz w:val="24"/>
          <w:highlight w:val="none"/>
        </w:rPr>
      </w:pPr>
      <w:bookmarkStart w:id="34" w:name="_Toc28359009"/>
      <w:bookmarkStart w:id="35" w:name="_Toc28359086"/>
      <w:r>
        <w:rPr>
          <w:rFonts w:hint="eastAsia" w:ascii="宋体" w:hAnsi="宋体"/>
          <w:sz w:val="24"/>
          <w:highlight w:val="none"/>
        </w:rPr>
        <w:t>名 称：华北电力大学</w:t>
      </w:r>
    </w:p>
    <w:p w14:paraId="45CBC1BC">
      <w:pPr>
        <w:spacing w:line="360" w:lineRule="auto"/>
        <w:ind w:firstLine="240" w:firstLineChars="100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地 址：北京市昌平区回龙观北农路2号</w:t>
      </w:r>
    </w:p>
    <w:p w14:paraId="2BDFEBA9">
      <w:pPr>
        <w:spacing w:line="360" w:lineRule="auto"/>
        <w:ind w:firstLine="240" w:firstLineChars="10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联系方式：张老师 010-61772996</w:t>
      </w:r>
    </w:p>
    <w:p w14:paraId="34DC8B16">
      <w:pPr>
        <w:spacing w:line="360" w:lineRule="auto"/>
        <w:ind w:left="408" w:leftChars="114" w:hanging="180" w:hangingChars="75"/>
        <w:rPr>
          <w:rFonts w:ascii="宋体" w:hAnsi="宋体"/>
          <w:sz w:val="24"/>
          <w:highlight w:val="none"/>
        </w:rPr>
      </w:pPr>
    </w:p>
    <w:p w14:paraId="7633ABC2">
      <w:pPr>
        <w:spacing w:line="360" w:lineRule="auto"/>
        <w:ind w:left="408" w:leftChars="114" w:hanging="180" w:hangingChars="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2、采购代理机构信息</w:t>
      </w:r>
      <w:bookmarkEnd w:id="34"/>
      <w:bookmarkEnd w:id="35"/>
    </w:p>
    <w:p w14:paraId="7AA3D02C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名 称：华采招标集团有限公司</w:t>
      </w:r>
    </w:p>
    <w:p w14:paraId="5EDF7327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地　址：北京市丰台区广安路9号国投财富广场6号楼1601室</w:t>
      </w:r>
    </w:p>
    <w:p w14:paraId="7E099690">
      <w:pPr>
        <w:spacing w:line="360" w:lineRule="auto"/>
        <w:ind w:firstLine="240" w:firstLineChars="100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联系方式：</w:t>
      </w:r>
      <w:bookmarkStart w:id="36" w:name="_Toc28359087"/>
      <w:bookmarkStart w:id="37" w:name="_Toc28359010"/>
      <w:r>
        <w:rPr>
          <w:rFonts w:hint="eastAsia" w:ascii="宋体" w:hAnsi="宋体"/>
          <w:sz w:val="24"/>
          <w:highlight w:val="none"/>
        </w:rPr>
        <w:t>贾东敏、姚冲 186-1228-7813/7807</w:t>
      </w:r>
    </w:p>
    <w:p w14:paraId="44BD596C">
      <w:pPr>
        <w:spacing w:line="360" w:lineRule="auto"/>
        <w:ind w:left="408" w:leftChars="114" w:hanging="180" w:hangingChars="75"/>
        <w:rPr>
          <w:rFonts w:ascii="宋体" w:hAnsi="宋体"/>
          <w:sz w:val="24"/>
          <w:highlight w:val="none"/>
        </w:rPr>
      </w:pPr>
    </w:p>
    <w:p w14:paraId="3BE00D93">
      <w:pPr>
        <w:spacing w:line="360" w:lineRule="auto"/>
        <w:ind w:left="408" w:leftChars="114" w:hanging="180" w:hangingChars="75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3、项目联系方式</w:t>
      </w:r>
      <w:bookmarkEnd w:id="36"/>
      <w:bookmarkEnd w:id="37"/>
    </w:p>
    <w:p w14:paraId="6BD5A9E6">
      <w:pPr>
        <w:spacing w:line="360" w:lineRule="auto"/>
        <w:ind w:firstLine="240" w:firstLineChars="1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项目联系人：贾东敏、姚冲</w:t>
      </w:r>
    </w:p>
    <w:p w14:paraId="05025540">
      <w:r>
        <w:rPr>
          <w:rFonts w:hint="eastAsia" w:ascii="宋体" w:hAnsi="宋体"/>
          <w:sz w:val="24"/>
          <w:highlight w:val="none"/>
        </w:rPr>
        <w:t>电　话：186-1228-7813/7807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608C7798"/>
    <w:rsid w:val="608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spacing w:after="120" w:line="240" w:lineRule="auto"/>
      <w:ind w:left="420" w:leftChars="200" w:firstLine="420" w:firstLineChars="200"/>
    </w:pPr>
    <w:rPr>
      <w:sz w:val="21"/>
      <w:szCs w:val="20"/>
    </w:r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2024-09-19T07:06:00Z</dcterms:created>
  <dc:creator>李冬</dc:creator>
  <cp:lastModifiedBy>李冬</cp:lastModifiedBy>
  <dcterms:modified xsi:type="dcterms:W3CDTF">2024-09-19T07:07:29Z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BAE1019B334D44AB8F73561798BA71B1_11</vt:lpwstr>
  </property>
</Properties>
</file>