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FC92D">
      <w:pPr>
        <w:pStyle w:val="3"/>
        <w:rPr>
          <w:rFonts w:ascii="宋体" w:hAnsi="宋体" w:eastAsia="宋体" w:cs="宋体"/>
          <w:w w:val="100"/>
          <w:sz w:val="32"/>
          <w:szCs w:val="32"/>
        </w:rPr>
      </w:pPr>
      <w:r>
        <w:rPr>
          <w:rFonts w:hint="eastAsia" w:ascii="宋体" w:hAnsi="宋体" w:eastAsia="宋体" w:cs="宋体"/>
          <w:w w:val="100"/>
          <w:sz w:val="32"/>
          <w:szCs w:val="32"/>
        </w:rPr>
        <w:t>华北电力大学12套住宅对外出租项目</w:t>
      </w:r>
      <w:bookmarkStart w:id="0" w:name="_Toc28359086"/>
      <w:bookmarkStart w:id="1" w:name="_Toc28359009"/>
    </w:p>
    <w:p w14:paraId="46356DFB">
      <w:pPr>
        <w:pStyle w:val="3"/>
        <w:rPr>
          <w:rFonts w:eastAsia="宋体"/>
        </w:rPr>
      </w:pPr>
      <w:r>
        <w:rPr>
          <w:rFonts w:hint="eastAsia" w:ascii="宋体" w:hAnsi="宋体" w:eastAsia="宋体" w:cs="宋体"/>
          <w:w w:val="100"/>
          <w:sz w:val="32"/>
          <w:szCs w:val="32"/>
        </w:rPr>
        <w:t>公开招租公告</w:t>
      </w:r>
    </w:p>
    <w:bookmarkEnd w:id="0"/>
    <w:bookmarkEnd w:id="1"/>
    <w:p w14:paraId="0AC91D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宋体" w:hAnsi="宋体" w:cs="宋体"/>
          <w:b w:val="0"/>
          <w:bCs w:val="0"/>
          <w:sz w:val="24"/>
        </w:rPr>
      </w:pPr>
      <w:bookmarkStart w:id="2" w:name="_Toc35393790"/>
      <w:bookmarkStart w:id="3" w:name="_Toc35393621"/>
      <w:bookmarkStart w:id="4" w:name="_Hlk24379207"/>
      <w:bookmarkStart w:id="5" w:name="_Toc28359079"/>
      <w:bookmarkStart w:id="6" w:name="_Toc28359002"/>
      <w:r>
        <w:rPr>
          <w:rFonts w:hint="eastAsia" w:ascii="宋体" w:hAnsi="宋体" w:cs="宋体"/>
          <w:b w:val="0"/>
          <w:bCs w:val="0"/>
          <w:sz w:val="24"/>
        </w:rPr>
        <w:t>项目概况</w:t>
      </w:r>
    </w:p>
    <w:p w14:paraId="6080D07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line="360" w:lineRule="auto"/>
        <w:ind w:firstLine="480" w:firstLineChars="200"/>
        <w:rPr>
          <w:rFonts w:ascii="宋体" w:hAnsi="宋体" w:cs="宋体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u w:val="single"/>
        </w:rPr>
        <w:t>(华北电力大学12套住宅对外出租项目)</w:t>
      </w:r>
      <w:r>
        <w:rPr>
          <w:rFonts w:hint="eastAsia" w:ascii="宋体" w:hAnsi="宋体" w:cs="宋体"/>
          <w:b w:val="0"/>
          <w:bCs w:val="0"/>
          <w:sz w:val="24"/>
        </w:rPr>
        <w:t xml:space="preserve"> </w:t>
      </w:r>
      <w:r>
        <w:fldChar w:fldCharType="begin"/>
      </w:r>
      <w:r>
        <w:instrText xml:space="preserve"> HYPERLINK "mailto:的潜在参选人在（邮箱hczb104@163.com）获取比选文件，并于2022年" </w:instrText>
      </w:r>
      <w:r>
        <w:fldChar w:fldCharType="separate"/>
      </w:r>
      <w:r>
        <w:rPr>
          <w:rFonts w:hint="eastAsia" w:ascii="宋体" w:hAnsi="宋体" w:cs="宋体"/>
          <w:b w:val="0"/>
          <w:bCs w:val="0"/>
          <w:sz w:val="24"/>
        </w:rPr>
        <w:t>的潜在参选人在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（北京市海淀区中关村东路18号财智国际大厦C栋20层2010室）</w:t>
      </w:r>
      <w:r>
        <w:rPr>
          <w:rFonts w:hint="eastAsia" w:ascii="宋体" w:hAnsi="宋体" w:cs="宋体"/>
          <w:b w:val="0"/>
          <w:bCs w:val="0"/>
          <w:sz w:val="24"/>
        </w:rPr>
        <w:t>获取公开招租文件，并于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202</w:t>
      </w:r>
      <w:r>
        <w:rPr>
          <w:rFonts w:ascii="宋体" w:hAnsi="宋体" w:cs="宋体"/>
          <w:b w:val="0"/>
          <w:bCs w:val="0"/>
          <w:sz w:val="24"/>
          <w:u w:val="single"/>
        </w:rPr>
        <w:t>4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fldChar w:fldCharType="end"/>
      </w:r>
      <w:r>
        <w:rPr>
          <w:rFonts w:ascii="宋体" w:hAnsi="宋体" w:cs="宋体"/>
          <w:b w:val="0"/>
          <w:bCs w:val="0"/>
          <w:sz w:val="24"/>
          <w:u w:val="single"/>
        </w:rPr>
        <w:t>09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月</w:t>
      </w:r>
      <w:r>
        <w:rPr>
          <w:rFonts w:ascii="宋体" w:hAnsi="宋体" w:cs="宋体"/>
          <w:b w:val="0"/>
          <w:bCs w:val="0"/>
          <w:sz w:val="24"/>
          <w:u w:val="single"/>
        </w:rPr>
        <w:t>09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日</w:t>
      </w:r>
      <w:r>
        <w:rPr>
          <w:rFonts w:ascii="宋体" w:hAnsi="宋体" w:cs="宋体"/>
          <w:b w:val="0"/>
          <w:bCs w:val="0"/>
          <w:sz w:val="24"/>
          <w:u w:val="single"/>
        </w:rPr>
        <w:t>13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时</w:t>
      </w:r>
      <w:r>
        <w:rPr>
          <w:rFonts w:ascii="宋体" w:hAnsi="宋体" w:cs="宋体"/>
          <w:b w:val="0"/>
          <w:bCs w:val="0"/>
          <w:sz w:val="24"/>
          <w:u w:val="single"/>
        </w:rPr>
        <w:t>30</w:t>
      </w:r>
      <w:r>
        <w:rPr>
          <w:rFonts w:hint="eastAsia" w:ascii="宋体" w:hAnsi="宋体" w:cs="宋体"/>
          <w:b w:val="0"/>
          <w:bCs w:val="0"/>
          <w:sz w:val="24"/>
          <w:u w:val="single"/>
        </w:rPr>
        <w:t>分</w:t>
      </w:r>
      <w:r>
        <w:rPr>
          <w:rFonts w:hint="eastAsia" w:ascii="宋体" w:hAnsi="宋体" w:cs="宋体"/>
          <w:b w:val="0"/>
          <w:bCs w:val="0"/>
          <w:sz w:val="24"/>
        </w:rPr>
        <w:t>（北京时间）前递交参选文件。</w:t>
      </w:r>
      <w:bookmarkEnd w:id="2"/>
      <w:bookmarkEnd w:id="3"/>
      <w:bookmarkEnd w:id="4"/>
      <w:bookmarkEnd w:id="5"/>
      <w:bookmarkEnd w:id="6"/>
    </w:p>
    <w:p w14:paraId="48C96DCB">
      <w:pPr>
        <w:spacing w:line="360" w:lineRule="auto"/>
        <w:rPr>
          <w:rFonts w:ascii="宋体" w:hAnsi="宋体" w:cs="宋体"/>
          <w:bCs w:val="0"/>
          <w:sz w:val="24"/>
        </w:rPr>
      </w:pPr>
      <w:r>
        <w:rPr>
          <w:rFonts w:hint="eastAsia" w:ascii="宋体" w:hAnsi="宋体" w:cs="宋体"/>
          <w:bCs w:val="0"/>
          <w:sz w:val="24"/>
        </w:rPr>
        <w:t>一、项目基本情况</w:t>
      </w:r>
    </w:p>
    <w:p w14:paraId="7285F06A">
      <w:pPr>
        <w:spacing w:line="360" w:lineRule="auto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 xml:space="preserve">项目编号：HCZB-2024-ZB1325     </w:t>
      </w:r>
    </w:p>
    <w:p w14:paraId="17651363">
      <w:pPr>
        <w:spacing w:line="360" w:lineRule="auto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 xml:space="preserve">项目名称：华北电力大学12套住宅对外出租项目 </w:t>
      </w:r>
    </w:p>
    <w:p w14:paraId="1BA580A1">
      <w:pPr>
        <w:spacing w:line="360" w:lineRule="auto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>预算情况：五年租金不低于212.13万元</w:t>
      </w:r>
    </w:p>
    <w:p w14:paraId="374454CA">
      <w:pPr>
        <w:spacing w:line="360" w:lineRule="auto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>采购需求：12套住宅对外出租</w:t>
      </w:r>
    </w:p>
    <w:p w14:paraId="53759AFB">
      <w:pPr>
        <w:spacing w:line="360" w:lineRule="auto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>合同履行期限：装修改造验收合格</w:t>
      </w:r>
      <w:r>
        <w:rPr>
          <w:rFonts w:hint="eastAsia" w:ascii="宋体" w:hAnsi="宋体" w:cs="宋体"/>
          <w:b w:val="0"/>
          <w:bCs w:val="0"/>
          <w:sz w:val="24"/>
        </w:rPr>
        <w:t>之日起</w:t>
      </w:r>
      <w:r>
        <w:rPr>
          <w:rFonts w:ascii="宋体" w:hAnsi="宋体" w:cs="宋体"/>
          <w:b w:val="0"/>
          <w:bCs w:val="0"/>
          <w:sz w:val="24"/>
          <w:u w:val="single"/>
        </w:rPr>
        <w:t>5</w:t>
      </w:r>
      <w:r>
        <w:rPr>
          <w:rFonts w:hint="eastAsia" w:ascii="宋体" w:hAnsi="宋体" w:cs="宋体"/>
          <w:b w:val="0"/>
          <w:bCs w:val="0"/>
          <w:sz w:val="24"/>
        </w:rPr>
        <w:t>年。</w:t>
      </w:r>
    </w:p>
    <w:p w14:paraId="61C7619A">
      <w:pPr>
        <w:spacing w:line="360" w:lineRule="auto"/>
        <w:rPr>
          <w:rFonts w:ascii="宋体" w:hAnsi="宋体" w:cs="宋体"/>
          <w:b w:val="0"/>
          <w:sz w:val="24"/>
        </w:rPr>
      </w:pPr>
      <w:r>
        <w:rPr>
          <w:rFonts w:hint="eastAsia" w:ascii="宋体" w:hAnsi="宋体" w:cs="宋体"/>
          <w:b w:val="0"/>
          <w:sz w:val="24"/>
        </w:rPr>
        <w:t>本项目不接受联合体参选。</w:t>
      </w:r>
    </w:p>
    <w:p w14:paraId="38F849A8">
      <w:pPr>
        <w:spacing w:line="360" w:lineRule="auto"/>
        <w:rPr>
          <w:rFonts w:ascii="宋体" w:hAnsi="宋体" w:cs="宋体"/>
          <w:bCs w:val="0"/>
          <w:sz w:val="24"/>
        </w:rPr>
      </w:pPr>
      <w:bookmarkStart w:id="7" w:name="_Toc28359080"/>
      <w:bookmarkStart w:id="8" w:name="_Toc28359003"/>
      <w:bookmarkStart w:id="9" w:name="_Toc35393622"/>
      <w:bookmarkStart w:id="10" w:name="_Toc35393791"/>
      <w:r>
        <w:rPr>
          <w:rFonts w:hint="eastAsia" w:ascii="宋体" w:hAnsi="宋体" w:cs="宋体"/>
          <w:bCs w:val="0"/>
          <w:sz w:val="24"/>
        </w:rPr>
        <w:t>二、申请人的资格要求：</w:t>
      </w:r>
      <w:bookmarkEnd w:id="7"/>
      <w:bookmarkEnd w:id="8"/>
      <w:bookmarkEnd w:id="9"/>
      <w:bookmarkEnd w:id="10"/>
    </w:p>
    <w:p w14:paraId="282E7D69">
      <w:pPr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1.满足相关法律法规规定；</w:t>
      </w:r>
    </w:p>
    <w:p w14:paraId="1A8DF4A5">
      <w:pPr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2.本项目的特定资格要求：</w:t>
      </w:r>
    </w:p>
    <w:p w14:paraId="52EF2D11">
      <w:pPr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（一）本项目不接受联合体参选。</w:t>
      </w:r>
    </w:p>
    <w:p w14:paraId="3CA0B7D2">
      <w:pPr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（二）法律、行政法规规定的其他条件：无</w:t>
      </w:r>
    </w:p>
    <w:p w14:paraId="7CB8DA89">
      <w:pPr>
        <w:spacing w:line="360" w:lineRule="auto"/>
        <w:rPr>
          <w:rFonts w:ascii="宋体" w:hAnsi="宋体" w:cs="宋体"/>
          <w:bCs w:val="0"/>
          <w:sz w:val="24"/>
        </w:rPr>
      </w:pPr>
      <w:r>
        <w:rPr>
          <w:rFonts w:hint="eastAsia" w:ascii="宋体" w:hAnsi="宋体" w:cs="宋体"/>
          <w:bCs w:val="0"/>
          <w:sz w:val="24"/>
        </w:rPr>
        <w:t>三、获取公开招租文件</w:t>
      </w:r>
    </w:p>
    <w:p w14:paraId="5AA4C582">
      <w:pPr>
        <w:tabs>
          <w:tab w:val="left" w:pos="5580"/>
        </w:tabs>
        <w:spacing w:line="360" w:lineRule="auto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时间：2024年</w:t>
      </w:r>
      <w:r>
        <w:rPr>
          <w:rFonts w:ascii="宋体" w:hAnsi="宋体" w:cs="宋体"/>
          <w:b w:val="0"/>
          <w:bCs w:val="0"/>
          <w:sz w:val="24"/>
        </w:rPr>
        <w:t>08</w:t>
      </w:r>
      <w:r>
        <w:rPr>
          <w:rFonts w:hint="eastAsia" w:ascii="宋体" w:hAnsi="宋体" w:cs="宋体"/>
          <w:b w:val="0"/>
          <w:bCs w:val="0"/>
          <w:sz w:val="24"/>
        </w:rPr>
        <w:t>月</w:t>
      </w:r>
      <w:r>
        <w:rPr>
          <w:rFonts w:ascii="宋体" w:hAnsi="宋体" w:cs="宋体"/>
          <w:b w:val="0"/>
          <w:bCs w:val="0"/>
          <w:sz w:val="24"/>
        </w:rPr>
        <w:t>28</w:t>
      </w:r>
      <w:r>
        <w:rPr>
          <w:rFonts w:hint="eastAsia" w:ascii="宋体" w:hAnsi="宋体" w:cs="宋体"/>
          <w:b w:val="0"/>
          <w:bCs w:val="0"/>
          <w:sz w:val="24"/>
        </w:rPr>
        <w:t>日至2024年</w:t>
      </w:r>
      <w:r>
        <w:rPr>
          <w:rFonts w:ascii="宋体" w:hAnsi="宋体" w:cs="宋体"/>
          <w:b w:val="0"/>
          <w:bCs w:val="0"/>
          <w:sz w:val="24"/>
        </w:rPr>
        <w:t>09</w:t>
      </w:r>
      <w:r>
        <w:rPr>
          <w:rFonts w:hint="eastAsia" w:ascii="宋体" w:hAnsi="宋体" w:cs="宋体"/>
          <w:b w:val="0"/>
          <w:bCs w:val="0"/>
          <w:sz w:val="24"/>
        </w:rPr>
        <w:t>月</w:t>
      </w:r>
      <w:r>
        <w:rPr>
          <w:rFonts w:ascii="宋体" w:hAnsi="宋体" w:cs="宋体"/>
          <w:b w:val="0"/>
          <w:bCs w:val="0"/>
          <w:sz w:val="24"/>
        </w:rPr>
        <w:t>04</w:t>
      </w:r>
      <w:r>
        <w:rPr>
          <w:rFonts w:hint="eastAsia" w:ascii="宋体" w:hAnsi="宋体" w:cs="宋体"/>
          <w:b w:val="0"/>
          <w:bCs w:val="0"/>
          <w:sz w:val="24"/>
        </w:rPr>
        <w:t>日</w:t>
      </w:r>
      <w:r>
        <w:rPr>
          <w:rFonts w:hint="eastAsia" w:ascii="宋体" w:hAnsi="宋体" w:cs="宋体"/>
          <w:b w:val="0"/>
          <w:bCs w:val="0"/>
          <w:kern w:val="0"/>
          <w:sz w:val="24"/>
        </w:rPr>
        <w:t>，</w:t>
      </w:r>
      <w:r>
        <w:rPr>
          <w:rFonts w:hint="eastAsia" w:ascii="宋体" w:hAnsi="宋体" w:cs="宋体"/>
          <w:b w:val="0"/>
          <w:bCs w:val="0"/>
          <w:sz w:val="24"/>
        </w:rPr>
        <w:t>每天上午9：00至12：00，下午13：00至17：00（北京时间）</w:t>
      </w:r>
      <w:r>
        <w:rPr>
          <w:rFonts w:hint="eastAsia" w:ascii="宋体" w:hAnsi="宋体" w:cs="宋体"/>
          <w:b w:val="0"/>
          <w:bCs w:val="0"/>
          <w:kern w:val="0"/>
          <w:sz w:val="24"/>
        </w:rPr>
        <w:t>（法定节假日除外）</w:t>
      </w:r>
    </w:p>
    <w:p w14:paraId="7E3A0349">
      <w:pPr>
        <w:tabs>
          <w:tab w:val="left" w:pos="5580"/>
        </w:tabs>
        <w:spacing w:line="360" w:lineRule="auto"/>
      </w:pPr>
      <w:r>
        <w:rPr>
          <w:rFonts w:hint="eastAsia" w:ascii="宋体" w:hAnsi="宋体" w:cs="宋体"/>
          <w:b w:val="0"/>
          <w:bCs w:val="0"/>
          <w:sz w:val="24"/>
        </w:rPr>
        <w:t>地点：北京市海淀区中关村东路18号财智国际大厦C栋20层2010室</w:t>
      </w:r>
    </w:p>
    <w:p w14:paraId="129CF96A">
      <w:pPr>
        <w:tabs>
          <w:tab w:val="left" w:pos="5580"/>
        </w:tabs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方式：现场获取（本项目获取文件时无需提供资料）</w:t>
      </w:r>
    </w:p>
    <w:p w14:paraId="2B190E95">
      <w:pPr>
        <w:tabs>
          <w:tab w:val="left" w:pos="5580"/>
        </w:tabs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售价：500元/本，公开招租文件售后不退</w:t>
      </w:r>
    </w:p>
    <w:p w14:paraId="7B513102">
      <w:pPr>
        <w:spacing w:line="360" w:lineRule="auto"/>
        <w:rPr>
          <w:rFonts w:ascii="宋体" w:hAnsi="宋体" w:cs="宋体"/>
          <w:bCs w:val="0"/>
          <w:sz w:val="24"/>
        </w:rPr>
      </w:pPr>
      <w:bookmarkStart w:id="11" w:name="_Toc28359082"/>
      <w:bookmarkStart w:id="12" w:name="_Toc28359005"/>
      <w:bookmarkStart w:id="13" w:name="_Toc35393624"/>
      <w:bookmarkStart w:id="14" w:name="_Toc35393793"/>
      <w:r>
        <w:rPr>
          <w:rFonts w:hint="eastAsia" w:ascii="宋体" w:hAnsi="宋体" w:cs="宋体"/>
          <w:bCs w:val="0"/>
          <w:sz w:val="24"/>
        </w:rPr>
        <w:t>四、提交</w:t>
      </w:r>
      <w:bookmarkEnd w:id="11"/>
      <w:bookmarkEnd w:id="12"/>
      <w:r>
        <w:rPr>
          <w:rFonts w:hint="eastAsia" w:ascii="宋体" w:hAnsi="宋体" w:cs="宋体"/>
          <w:bCs w:val="0"/>
          <w:sz w:val="24"/>
        </w:rPr>
        <w:t>参选文件截止时间、参选时间和地点</w:t>
      </w:r>
      <w:bookmarkEnd w:id="13"/>
      <w:bookmarkEnd w:id="14"/>
    </w:p>
    <w:p w14:paraId="74D2137B">
      <w:pPr>
        <w:tabs>
          <w:tab w:val="left" w:pos="5580"/>
        </w:tabs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提交参选文件截止时间、参选时间：2024年</w:t>
      </w:r>
      <w:r>
        <w:rPr>
          <w:rFonts w:ascii="宋体" w:hAnsi="宋体" w:cs="宋体"/>
          <w:b w:val="0"/>
          <w:bCs w:val="0"/>
          <w:sz w:val="24"/>
        </w:rPr>
        <w:t>09</w:t>
      </w:r>
      <w:r>
        <w:rPr>
          <w:rFonts w:hint="eastAsia" w:ascii="宋体" w:hAnsi="宋体" w:cs="宋体"/>
          <w:b w:val="0"/>
          <w:bCs w:val="0"/>
          <w:sz w:val="24"/>
        </w:rPr>
        <w:t>月</w:t>
      </w:r>
      <w:r>
        <w:rPr>
          <w:rFonts w:ascii="宋体" w:hAnsi="宋体" w:cs="宋体"/>
          <w:b w:val="0"/>
          <w:bCs w:val="0"/>
          <w:sz w:val="24"/>
        </w:rPr>
        <w:t>09</w:t>
      </w:r>
      <w:r>
        <w:rPr>
          <w:rFonts w:hint="eastAsia" w:ascii="宋体" w:hAnsi="宋体" w:cs="宋体"/>
          <w:b w:val="0"/>
          <w:bCs w:val="0"/>
          <w:sz w:val="24"/>
        </w:rPr>
        <w:t>日</w:t>
      </w:r>
      <w:r>
        <w:rPr>
          <w:rFonts w:ascii="宋体" w:hAnsi="宋体" w:cs="宋体"/>
          <w:b w:val="0"/>
          <w:bCs w:val="0"/>
          <w:sz w:val="24"/>
        </w:rPr>
        <w:t>13</w:t>
      </w:r>
      <w:r>
        <w:rPr>
          <w:rFonts w:hint="eastAsia" w:ascii="宋体" w:hAnsi="宋体" w:cs="宋体"/>
          <w:b w:val="0"/>
          <w:bCs w:val="0"/>
          <w:sz w:val="24"/>
        </w:rPr>
        <w:t>时</w:t>
      </w:r>
      <w:r>
        <w:rPr>
          <w:rFonts w:ascii="宋体" w:hAnsi="宋体" w:cs="宋体"/>
          <w:b w:val="0"/>
          <w:bCs w:val="0"/>
          <w:sz w:val="24"/>
        </w:rPr>
        <w:t>30</w:t>
      </w:r>
      <w:r>
        <w:rPr>
          <w:rFonts w:hint="eastAsia" w:ascii="宋体" w:hAnsi="宋体" w:cs="宋体"/>
          <w:b w:val="0"/>
          <w:bCs w:val="0"/>
          <w:sz w:val="24"/>
        </w:rPr>
        <w:t>分（北京时间）</w:t>
      </w:r>
    </w:p>
    <w:p w14:paraId="3A425C55">
      <w:pPr>
        <w:tabs>
          <w:tab w:val="left" w:pos="5580"/>
        </w:tabs>
        <w:spacing w:line="360" w:lineRule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地点：北京市海淀区中关村东路18号财智国际大厦C栋20层2010室第二会议室</w:t>
      </w:r>
    </w:p>
    <w:p w14:paraId="1EDCEC18">
      <w:pPr>
        <w:spacing w:line="360" w:lineRule="auto"/>
        <w:rPr>
          <w:rFonts w:ascii="宋体" w:hAnsi="宋体" w:cs="宋体"/>
          <w:bCs w:val="0"/>
          <w:sz w:val="24"/>
        </w:rPr>
      </w:pPr>
      <w:bookmarkStart w:id="15" w:name="_Toc28359084"/>
      <w:bookmarkStart w:id="16" w:name="_Toc35393794"/>
      <w:bookmarkStart w:id="17" w:name="_Toc28359007"/>
      <w:bookmarkStart w:id="18" w:name="_Toc35393625"/>
      <w:r>
        <w:rPr>
          <w:rFonts w:hint="eastAsia" w:ascii="宋体" w:hAnsi="宋体" w:cs="宋体"/>
          <w:bCs w:val="0"/>
          <w:sz w:val="24"/>
        </w:rPr>
        <w:t>五、</w:t>
      </w:r>
      <w:bookmarkEnd w:id="15"/>
      <w:bookmarkEnd w:id="16"/>
      <w:bookmarkEnd w:id="17"/>
      <w:bookmarkEnd w:id="18"/>
      <w:r>
        <w:rPr>
          <w:rFonts w:hint="eastAsia" w:ascii="宋体" w:hAnsi="宋体" w:cs="宋体"/>
          <w:bCs w:val="0"/>
          <w:sz w:val="24"/>
        </w:rPr>
        <w:t>公告期限</w:t>
      </w:r>
    </w:p>
    <w:p w14:paraId="1C5A0593">
      <w:pPr>
        <w:spacing w:line="360" w:lineRule="auto"/>
        <w:rPr>
          <w:rFonts w:ascii="宋体" w:hAnsi="宋体" w:cs="宋体"/>
          <w:b w:val="0"/>
          <w:bCs w:val="0"/>
          <w:sz w:val="24"/>
          <w:szCs w:val="20"/>
        </w:rPr>
      </w:pPr>
      <w:r>
        <w:rPr>
          <w:rFonts w:hint="eastAsia" w:ascii="宋体" w:hAnsi="宋体" w:cs="宋体"/>
          <w:b w:val="0"/>
          <w:bCs w:val="0"/>
          <w:sz w:val="24"/>
          <w:szCs w:val="20"/>
        </w:rPr>
        <w:t>自本公告发布之日起</w:t>
      </w:r>
      <w:r>
        <w:rPr>
          <w:rFonts w:hint="eastAsia" w:ascii="宋体" w:hAnsi="宋体" w:cs="宋体"/>
          <w:b w:val="0"/>
          <w:bCs w:val="0"/>
          <w:sz w:val="24"/>
          <w:szCs w:val="20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24"/>
          <w:szCs w:val="20"/>
        </w:rPr>
        <w:t>个工作日。</w:t>
      </w:r>
    </w:p>
    <w:p w14:paraId="44949C5D">
      <w:pPr>
        <w:spacing w:line="360" w:lineRule="auto"/>
        <w:rPr>
          <w:rFonts w:ascii="宋体" w:hAnsi="宋体" w:cs="宋体"/>
          <w:bCs w:val="0"/>
          <w:sz w:val="24"/>
        </w:rPr>
      </w:pPr>
      <w:bookmarkStart w:id="19" w:name="_Toc35393626"/>
      <w:bookmarkStart w:id="20" w:name="_Toc35393795"/>
      <w:r>
        <w:rPr>
          <w:rFonts w:hint="eastAsia" w:ascii="宋体" w:hAnsi="宋体" w:cs="宋体"/>
          <w:bCs w:val="0"/>
          <w:sz w:val="24"/>
        </w:rPr>
        <w:t>六、其他补充事宜</w:t>
      </w:r>
      <w:bookmarkEnd w:id="19"/>
      <w:bookmarkEnd w:id="20"/>
      <w:bookmarkStart w:id="27" w:name="_GoBack"/>
      <w:bookmarkEnd w:id="27"/>
    </w:p>
    <w:p w14:paraId="143F6BF6">
      <w:pPr>
        <w:spacing w:line="360" w:lineRule="auto"/>
        <w:rPr>
          <w:rFonts w:ascii="宋体" w:hAnsi="宋体"/>
          <w:b w:val="0"/>
          <w:bCs w:val="0"/>
          <w:sz w:val="24"/>
        </w:rPr>
      </w:pPr>
      <w:bookmarkStart w:id="21" w:name="_Toc28359085"/>
      <w:bookmarkStart w:id="22" w:name="_Toc28359008"/>
      <w:bookmarkStart w:id="23" w:name="_Toc35393796"/>
      <w:bookmarkStart w:id="24" w:name="_Toc35393627"/>
      <w:r>
        <w:rPr>
          <w:rFonts w:hint="eastAsia" w:ascii="宋体" w:hAnsi="宋体"/>
          <w:b w:val="0"/>
          <w:bCs w:val="0"/>
          <w:sz w:val="24"/>
        </w:rPr>
        <w:t>本项目公开招租公告在中国政府采购网（http://www.ccgp.gov.cn/）上发布。</w:t>
      </w:r>
    </w:p>
    <w:p w14:paraId="601D7D7A">
      <w:pPr>
        <w:spacing w:line="360" w:lineRule="auto"/>
        <w:rPr>
          <w:rFonts w:ascii="宋体" w:hAnsi="宋体" w:cs="宋体"/>
          <w:bCs w:val="0"/>
          <w:sz w:val="24"/>
        </w:rPr>
      </w:pPr>
      <w:r>
        <w:rPr>
          <w:rFonts w:hint="eastAsia" w:ascii="宋体" w:hAnsi="宋体" w:cs="宋体"/>
          <w:bCs w:val="0"/>
          <w:sz w:val="24"/>
        </w:rPr>
        <w:t>七、对本次公开招租提出询问，请按以下方式联系。</w:t>
      </w:r>
      <w:bookmarkEnd w:id="21"/>
      <w:bookmarkEnd w:id="22"/>
      <w:bookmarkEnd w:id="23"/>
      <w:bookmarkEnd w:id="24"/>
    </w:p>
    <w:p w14:paraId="6663AB9A">
      <w:pPr>
        <w:spacing w:line="360" w:lineRule="auto"/>
        <w:ind w:left="420" w:hanging="420" w:hangingChars="175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1、采购人信息</w:t>
      </w:r>
    </w:p>
    <w:p w14:paraId="18BB1D92">
      <w:pPr>
        <w:spacing w:line="360" w:lineRule="auto"/>
        <w:jc w:val="left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名 称：华北电力大学</w:t>
      </w:r>
    </w:p>
    <w:p w14:paraId="5D6A2FB9">
      <w:pPr>
        <w:spacing w:line="360" w:lineRule="auto"/>
        <w:jc w:val="left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地 址：北京市昌平区回龙观北农路2号</w:t>
      </w:r>
    </w:p>
    <w:p w14:paraId="4DB5A333">
      <w:pPr>
        <w:spacing w:line="360" w:lineRule="auto"/>
        <w:jc w:val="left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联系方式：张老师 010-61772996</w:t>
      </w:r>
    </w:p>
    <w:p w14:paraId="358B1074"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2、采购代理机构信息</w:t>
      </w:r>
    </w:p>
    <w:p w14:paraId="3302F221"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名 称：华采招标集团有限公司</w:t>
      </w:r>
    </w:p>
    <w:p w14:paraId="130FBA7A"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地 址：北京市丰台区广安路9号国投财富广场6号楼1601室</w:t>
      </w:r>
    </w:p>
    <w:p w14:paraId="5D718FAB"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联系方式：</w:t>
      </w:r>
      <w:bookmarkStart w:id="25" w:name="_Toc28359010"/>
      <w:bookmarkStart w:id="26" w:name="_Toc28359087"/>
      <w:r>
        <w:rPr>
          <w:rFonts w:hint="eastAsia" w:ascii="宋体" w:hAnsi="宋体"/>
          <w:b w:val="0"/>
          <w:bCs w:val="0"/>
          <w:sz w:val="24"/>
        </w:rPr>
        <w:t>贾东敏、姚冲、刘金秀 186-1228-7813/7807</w:t>
      </w:r>
    </w:p>
    <w:p w14:paraId="15C0D551"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3、项目联系方式</w:t>
      </w:r>
      <w:bookmarkEnd w:id="25"/>
      <w:bookmarkEnd w:id="26"/>
    </w:p>
    <w:p w14:paraId="21C435A8"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项目联系人：贾东敏、姚冲、刘金秀</w:t>
      </w:r>
    </w:p>
    <w:p w14:paraId="7F4B2E77">
      <w:pPr>
        <w:tabs>
          <w:tab w:val="left" w:pos="5580"/>
        </w:tabs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电 话：186-1228-7813/7807</w:t>
      </w:r>
    </w:p>
    <w:p w14:paraId="7AB03B08">
      <w:pPr>
        <w:pStyle w:val="2"/>
        <w:ind w:left="643"/>
      </w:pPr>
    </w:p>
    <w:p w14:paraId="0037583C">
      <w:pPr>
        <w:pStyle w:val="2"/>
        <w:ind w:left="643"/>
      </w:pPr>
    </w:p>
    <w:p w14:paraId="567778F6">
      <w:pPr>
        <w:pStyle w:val="2"/>
        <w:ind w:left="643"/>
      </w:pPr>
    </w:p>
    <w:p w14:paraId="76FD286F">
      <w:pPr>
        <w:spacing w:line="360" w:lineRule="auto"/>
        <w:jc w:val="right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华采招标集团有限公司</w:t>
      </w:r>
    </w:p>
    <w:p w14:paraId="367FBD8E">
      <w:pPr>
        <w:pStyle w:val="2"/>
        <w:spacing w:line="360" w:lineRule="auto"/>
        <w:ind w:left="643"/>
        <w:jc w:val="right"/>
      </w:pPr>
      <w:r>
        <w:rPr>
          <w:rFonts w:hint="eastAsia" w:ascii="宋体" w:hAnsi="宋体" w:cs="宋体"/>
          <w:b w:val="0"/>
          <w:bCs w:val="0"/>
          <w:sz w:val="24"/>
        </w:rPr>
        <w:t>2024年</w:t>
      </w:r>
      <w:r>
        <w:rPr>
          <w:rFonts w:ascii="宋体" w:hAnsi="宋体" w:cs="宋体"/>
          <w:b w:val="0"/>
          <w:bCs w:val="0"/>
          <w:sz w:val="24"/>
        </w:rPr>
        <w:t>08</w:t>
      </w:r>
      <w:r>
        <w:rPr>
          <w:rFonts w:hint="eastAsia" w:ascii="宋体" w:hAnsi="宋体" w:cs="宋体"/>
          <w:b w:val="0"/>
          <w:bCs w:val="0"/>
          <w:sz w:val="24"/>
        </w:rPr>
        <w:t>月</w:t>
      </w:r>
      <w:r>
        <w:rPr>
          <w:rFonts w:ascii="宋体" w:hAnsi="宋体" w:cs="宋体"/>
          <w:b w:val="0"/>
          <w:bCs w:val="0"/>
          <w:sz w:val="24"/>
        </w:rPr>
        <w:t>28</w:t>
      </w:r>
      <w:r>
        <w:rPr>
          <w:rFonts w:hint="eastAsia" w:ascii="宋体" w:hAnsi="宋体" w:cs="宋体"/>
          <w:b w:val="0"/>
          <w:bCs w:val="0"/>
          <w:sz w:val="24"/>
        </w:rPr>
        <w:t>日</w:t>
      </w:r>
    </w:p>
    <w:sectPr>
      <w:pgSz w:w="11905" w:h="16840"/>
      <w:pgMar w:top="1440" w:right="1800" w:bottom="1440" w:left="1800" w:header="0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YzY5ZGM0ZjI4NjMyODgxNTM2Mzk0NDdmMWFjM2YifQ=="/>
  </w:docVars>
  <w:rsids>
    <w:rsidRoot w:val="000406E6"/>
    <w:rsid w:val="000406E6"/>
    <w:rsid w:val="00406CE7"/>
    <w:rsid w:val="004A18AC"/>
    <w:rsid w:val="00572960"/>
    <w:rsid w:val="00663E9F"/>
    <w:rsid w:val="006777A9"/>
    <w:rsid w:val="23B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Times New Roman"/>
      <w:b/>
      <w:bCs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11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paragraph" w:styleId="3">
    <w:name w:val="Body Text"/>
    <w:basedOn w:val="1"/>
    <w:next w:val="1"/>
    <w:link w:val="10"/>
    <w:qFormat/>
    <w:uiPriority w:val="0"/>
    <w:pPr>
      <w:spacing w:line="360" w:lineRule="auto"/>
      <w:jc w:val="center"/>
    </w:pPr>
    <w:rPr>
      <w:rFonts w:ascii="Times New Roman" w:hAnsi="Times New Roman" w:eastAsia="方正仿宋_GB2312"/>
      <w:bCs w:val="0"/>
      <w:w w:val="150"/>
      <w:sz w:val="36"/>
      <w:szCs w:val="4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bCs w:val="0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bCs w:val="0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0"/>
    <w:rPr>
      <w:rFonts w:ascii="Times New Roman" w:hAnsi="Times New Roman" w:eastAsia="方正仿宋_GB2312" w:cs="Times New Roman"/>
      <w:b/>
      <w:w w:val="150"/>
      <w:sz w:val="36"/>
      <w:szCs w:val="44"/>
    </w:rPr>
  </w:style>
  <w:style w:type="character" w:customStyle="1" w:styleId="11">
    <w:name w:val="正文文本缩进 3 字符"/>
    <w:basedOn w:val="7"/>
    <w:link w:val="2"/>
    <w:semiHidden/>
    <w:uiPriority w:val="99"/>
    <w:rPr>
      <w:rFonts w:ascii="Book Antiqua" w:hAnsi="Book Antiqua" w:eastAsia="宋体" w:cs="Times New Roman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870</Characters>
  <Lines>7</Lines>
  <Paragraphs>1</Paragraphs>
  <TotalTime>6</TotalTime>
  <ScaleCrop>false</ScaleCrop>
  <LinksUpToDate>false</LinksUpToDate>
  <CharactersWithSpaces>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2024-08-28T03:13:00Z</dcterms:created>
  <dc:creator>华采</dc:creator>
  <cp:lastModifiedBy>李冬</cp:lastModifiedBy>
  <dcterms:modified xsi:type="dcterms:W3CDTF">2024-08-28T05:35:37Z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28C113DDC0474934B523DD5458D84D59_12</vt:lpwstr>
  </property>
</Properties>
</file>