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73" w:rsidRDefault="004E66C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:rsidR="00B94673" w:rsidRDefault="00B94673"/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一、项目代理编号：HCZB-2023-ZB14</w:t>
      </w:r>
      <w:r w:rsidR="00AC29DE">
        <w:rPr>
          <w:rFonts w:ascii="宋体" w:hAnsi="宋体" w:cs="宋体"/>
          <w:sz w:val="28"/>
          <w:szCs w:val="28"/>
        </w:rPr>
        <w:t>48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AC29DE" w:rsidRPr="00AC29DE">
        <w:rPr>
          <w:rFonts w:ascii="宋体" w:hAnsi="宋体" w:cs="宋体" w:hint="eastAsia"/>
          <w:sz w:val="28"/>
          <w:szCs w:val="28"/>
        </w:rPr>
        <w:t>华北电力大学超声波监测仪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r w:rsidR="00AC29DE" w:rsidRPr="00AC29DE">
        <w:rPr>
          <w:rFonts w:ascii="宋体" w:hAnsi="宋体" w:cs="宋体" w:hint="eastAsia"/>
          <w:kern w:val="0"/>
          <w:sz w:val="28"/>
          <w:szCs w:val="28"/>
          <w:lang w:val="en-US"/>
        </w:rPr>
        <w:t>台州首丰仪器仪表有限公司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AC29DE" w:rsidRPr="00AC29DE">
        <w:rPr>
          <w:rFonts w:ascii="宋体" w:hAnsi="宋体" w:cs="宋体" w:hint="eastAsia"/>
          <w:kern w:val="0"/>
          <w:sz w:val="28"/>
          <w:szCs w:val="28"/>
          <w:lang w:val="en-US"/>
        </w:rPr>
        <w:t>玉环市玉城街道知青路163号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中标金额：</w:t>
      </w:r>
      <w:r w:rsidR="00AC29DE" w:rsidRPr="00AC29DE">
        <w:rPr>
          <w:rFonts w:ascii="宋体" w:hAnsi="宋体" w:cs="宋体"/>
          <w:kern w:val="0"/>
          <w:sz w:val="28"/>
          <w:szCs w:val="28"/>
          <w:lang w:val="en-US"/>
        </w:rPr>
        <w:t>697000</w:t>
      </w:r>
      <w:r w:rsidR="000E670D" w:rsidRPr="000E670D">
        <w:rPr>
          <w:rFonts w:ascii="宋体" w:hAnsi="宋体" w:cs="宋体"/>
          <w:kern w:val="0"/>
          <w:sz w:val="28"/>
          <w:szCs w:val="28"/>
          <w:lang w:val="en-US"/>
        </w:rPr>
        <w:t>.00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434"/>
        <w:gridCol w:w="1407"/>
        <w:gridCol w:w="1403"/>
        <w:gridCol w:w="1291"/>
        <w:gridCol w:w="1191"/>
        <w:gridCol w:w="1740"/>
      </w:tblGrid>
      <w:tr w:rsidR="00B94673" w:rsidTr="004E66CA">
        <w:trPr>
          <w:trHeight w:val="1299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货物品牌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货物型号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货物单价（元）</w:t>
            </w:r>
          </w:p>
        </w:tc>
      </w:tr>
      <w:tr w:rsidR="00B94673" w:rsidTr="004E66CA">
        <w:trPr>
          <w:trHeight w:val="1317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AC29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C29DE">
              <w:rPr>
                <w:rFonts w:ascii="宋体" w:hAnsi="宋体" w:cs="宋体" w:hint="eastAsia"/>
                <w:kern w:val="0"/>
                <w:sz w:val="28"/>
                <w:szCs w:val="28"/>
              </w:rPr>
              <w:t>台州首丰仪器仪表有限公司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1257F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257F4">
              <w:rPr>
                <w:rFonts w:ascii="宋体" w:hAnsi="宋体" w:cs="宋体" w:hint="eastAsia"/>
                <w:sz w:val="28"/>
                <w:szCs w:val="28"/>
              </w:rPr>
              <w:t>超声波监测仪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1257F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257F4">
              <w:rPr>
                <w:rFonts w:ascii="宋体" w:hAnsi="宋体" w:cs="宋体"/>
                <w:kern w:val="0"/>
                <w:sz w:val="28"/>
                <w:szCs w:val="28"/>
              </w:rPr>
              <w:t>Hiwave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1257F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257F4">
              <w:rPr>
                <w:rFonts w:ascii="宋体" w:hAnsi="宋体" w:cs="宋体"/>
                <w:kern w:val="0"/>
                <w:sz w:val="28"/>
                <w:szCs w:val="28"/>
              </w:rPr>
              <w:t>T430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1257F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257F4">
              <w:rPr>
                <w:rFonts w:ascii="宋体" w:hAnsi="宋体" w:cs="宋体"/>
                <w:kern w:val="0"/>
                <w:sz w:val="28"/>
                <w:szCs w:val="28"/>
              </w:rPr>
              <w:t>657000.00</w:t>
            </w:r>
          </w:p>
        </w:tc>
      </w:tr>
    </w:tbl>
    <w:p w:rsidR="00B94673" w:rsidRPr="00F904E8" w:rsidRDefault="004E66CA" w:rsidP="00F904E8">
      <w:pPr>
        <w:pStyle w:val="ae"/>
        <w:numPr>
          <w:ilvl w:val="0"/>
          <w:numId w:val="3"/>
        </w:numPr>
        <w:ind w:firstLineChars="0"/>
        <w:rPr>
          <w:rFonts w:ascii="宋体" w:hAnsi="宋体" w:cs="宋体"/>
          <w:sz w:val="28"/>
          <w:szCs w:val="28"/>
        </w:rPr>
      </w:pPr>
      <w:r w:rsidRPr="00F904E8">
        <w:rPr>
          <w:rFonts w:ascii="宋体" w:hAnsi="宋体" w:cs="宋体" w:hint="eastAsia"/>
          <w:sz w:val="28"/>
          <w:szCs w:val="28"/>
        </w:rPr>
        <w:t>评审专家名单：</w:t>
      </w:r>
    </w:p>
    <w:p w:rsidR="00B94673" w:rsidRDefault="00AC29DE" w:rsidP="00AC29DE">
      <w:pPr>
        <w:ind w:leftChars="200" w:left="420"/>
        <w:rPr>
          <w:rFonts w:ascii="宋体" w:hAnsi="宋体" w:cs="宋体"/>
          <w:sz w:val="28"/>
          <w:szCs w:val="28"/>
        </w:rPr>
      </w:pPr>
      <w:r w:rsidRPr="00AC29DE">
        <w:rPr>
          <w:rFonts w:ascii="宋体" w:hAnsi="宋体" w:cs="宋体" w:hint="eastAsia"/>
          <w:kern w:val="0"/>
          <w:sz w:val="28"/>
          <w:szCs w:val="28"/>
        </w:rPr>
        <w:t>张卫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AC29DE">
        <w:rPr>
          <w:rFonts w:ascii="宋体" w:hAnsi="宋体" w:cs="宋体" w:hint="eastAsia"/>
          <w:kern w:val="0"/>
          <w:sz w:val="28"/>
          <w:szCs w:val="28"/>
        </w:rPr>
        <w:t>张晓毅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AC29DE">
        <w:rPr>
          <w:rFonts w:ascii="宋体" w:hAnsi="宋体" w:cs="宋体" w:hint="eastAsia"/>
          <w:kern w:val="0"/>
          <w:sz w:val="28"/>
          <w:szCs w:val="28"/>
        </w:rPr>
        <w:t>刘金平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AC29DE">
        <w:rPr>
          <w:rFonts w:ascii="宋体" w:hAnsi="宋体" w:cs="宋体" w:hint="eastAsia"/>
          <w:kern w:val="0"/>
          <w:sz w:val="28"/>
          <w:szCs w:val="28"/>
        </w:rPr>
        <w:t>孙永生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AC29DE">
        <w:rPr>
          <w:rFonts w:ascii="宋体" w:hAnsi="宋体" w:cs="宋体" w:hint="eastAsia"/>
          <w:kern w:val="0"/>
          <w:sz w:val="28"/>
          <w:szCs w:val="28"/>
        </w:rPr>
        <w:t>宋记锋</w:t>
      </w:r>
    </w:p>
    <w:p w:rsidR="00B94673" w:rsidRPr="00F904E8" w:rsidRDefault="004E66CA" w:rsidP="00F904E8">
      <w:pPr>
        <w:pStyle w:val="ae"/>
        <w:numPr>
          <w:ilvl w:val="0"/>
          <w:numId w:val="3"/>
        </w:numPr>
        <w:ind w:firstLineChars="0"/>
        <w:rPr>
          <w:rFonts w:ascii="宋体" w:hAnsi="宋体" w:cs="宋体"/>
          <w:sz w:val="28"/>
          <w:szCs w:val="28"/>
        </w:rPr>
      </w:pPr>
      <w:r w:rsidRPr="00F904E8">
        <w:rPr>
          <w:rFonts w:ascii="宋体" w:hAnsi="宋体" w:cs="宋体" w:hint="eastAsia"/>
          <w:sz w:val="28"/>
          <w:szCs w:val="28"/>
        </w:rPr>
        <w:t>代理服务收费标准及金额：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:rsidR="00B94673" w:rsidRDefault="004E66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0E670D">
        <w:rPr>
          <w:rFonts w:ascii="宋体" w:hAnsi="宋体" w:cs="宋体"/>
          <w:kern w:val="0"/>
          <w:sz w:val="28"/>
          <w:szCs w:val="28"/>
        </w:rPr>
        <w:t>1.</w:t>
      </w:r>
      <w:r w:rsidR="001257F4">
        <w:rPr>
          <w:rFonts w:ascii="宋体" w:hAnsi="宋体" w:cs="宋体"/>
          <w:kern w:val="0"/>
          <w:sz w:val="28"/>
          <w:szCs w:val="28"/>
        </w:rPr>
        <w:t>0455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无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九、凡对本次公告内容提出询问，请按以下方式联系。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 称：华北电力大学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 址：北京市昌平区回龙观北农路2号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2" w:name="_Toc28359009"/>
      <w:bookmarkStart w:id="3" w:name="_Toc28359086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2"/>
      <w:bookmarkEnd w:id="3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 称：华采招标集团有限公司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　址：北京市丰台区广安路9号国投财富广场6号楼1601室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4" w:name="_Toc28359010"/>
      <w:bookmarkStart w:id="5" w:name="_Toc28359087"/>
      <w:r>
        <w:rPr>
          <w:rFonts w:ascii="宋体" w:hAnsi="宋体" w:cs="宋体" w:hint="eastAsia"/>
          <w:kern w:val="0"/>
          <w:sz w:val="28"/>
          <w:szCs w:val="28"/>
        </w:rPr>
        <w:t>贾东敏、蒲晓芳、姚冲 186-1228-7813/7807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4"/>
      <w:bookmarkEnd w:id="5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项目联系人：贾东敏、蒲晓芳、姚冲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　话：186-1228-7813/7807</w:t>
      </w:r>
    </w:p>
    <w:p w:rsidR="00B94673" w:rsidRDefault="004E66CA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B94673" w:rsidRDefault="004E66CA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:rsidR="00B94673" w:rsidRDefault="004E66CA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2023年11月</w:t>
      </w:r>
      <w:r w:rsidR="001257F4">
        <w:rPr>
          <w:rFonts w:ascii="宋体" w:hAnsi="宋体" w:cs="宋体"/>
          <w:kern w:val="0"/>
          <w:sz w:val="28"/>
          <w:szCs w:val="28"/>
        </w:rPr>
        <w:t>10</w:t>
      </w:r>
      <w:bookmarkStart w:id="6" w:name="_GoBack"/>
      <w:bookmarkEnd w:id="6"/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B9467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0D" w:rsidRDefault="000E670D" w:rsidP="000E670D">
      <w:r>
        <w:separator/>
      </w:r>
    </w:p>
  </w:endnote>
  <w:endnote w:type="continuationSeparator" w:id="0">
    <w:p w:rsidR="000E670D" w:rsidRDefault="000E670D" w:rsidP="000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0D" w:rsidRDefault="000E670D" w:rsidP="000E670D">
      <w:r>
        <w:separator/>
      </w:r>
    </w:p>
  </w:footnote>
  <w:footnote w:type="continuationSeparator" w:id="0">
    <w:p w:rsidR="000E670D" w:rsidRDefault="000E670D" w:rsidP="000E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C36"/>
    <w:multiLevelType w:val="hybridMultilevel"/>
    <w:tmpl w:val="E66420E2"/>
    <w:lvl w:ilvl="0" w:tplc="49E2EB5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1064E"/>
    <w:multiLevelType w:val="singleLevel"/>
    <w:tmpl w:val="5BF1064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1EA0117"/>
    <w:multiLevelType w:val="hybridMultilevel"/>
    <w:tmpl w:val="73C81C36"/>
    <w:lvl w:ilvl="0" w:tplc="8EAA973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xZDEzMDg3NTcwMjQwODI4NDc4M2E1ZWFhZjcyNGIifQ=="/>
  </w:docVars>
  <w:rsids>
    <w:rsidRoot w:val="17CA0279"/>
    <w:rsid w:val="000E670D"/>
    <w:rsid w:val="001257F4"/>
    <w:rsid w:val="00180974"/>
    <w:rsid w:val="004E66CA"/>
    <w:rsid w:val="004F2C9C"/>
    <w:rsid w:val="006C06A5"/>
    <w:rsid w:val="006C6E01"/>
    <w:rsid w:val="00792915"/>
    <w:rsid w:val="00802021"/>
    <w:rsid w:val="00AC29DE"/>
    <w:rsid w:val="00B85958"/>
    <w:rsid w:val="00B94673"/>
    <w:rsid w:val="00BF0585"/>
    <w:rsid w:val="00F904E8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F2D07C9"/>
    <w:rsid w:val="5F9C0C64"/>
    <w:rsid w:val="60BB35DA"/>
    <w:rsid w:val="616C28B7"/>
    <w:rsid w:val="624129D6"/>
    <w:rsid w:val="63AB3DEC"/>
    <w:rsid w:val="654C0077"/>
    <w:rsid w:val="656647AC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F07ADD"/>
  <w15:docId w15:val="{BD537430-DF3E-4568-821E-C92B96AE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rsid w:val="000E67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cp:lastPrinted>2020-10-24T06:44:00Z</cp:lastPrinted>
  <dcterms:created xsi:type="dcterms:W3CDTF">2020-05-27T07:31:00Z</dcterms:created>
  <dcterms:modified xsi:type="dcterms:W3CDTF">2023-11-10T07:44:00Z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