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/>
          <w:b/>
          <w:bCs/>
          <w:sz w:val="32"/>
          <w:szCs w:val="28"/>
          <w:u w:val="none"/>
        </w:rPr>
      </w:pPr>
      <w:r>
        <w:rPr>
          <w:rFonts w:hint="eastAsia" w:ascii="宋体" w:hAnsi="宋体"/>
          <w:b/>
          <w:bCs/>
          <w:sz w:val="32"/>
          <w:szCs w:val="28"/>
          <w:u w:val="none"/>
        </w:rPr>
        <w:t>华北电力大学粘附力测量仪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32"/>
          <w:szCs w:val="28"/>
          <w:u w:val="none"/>
          <w:lang w:val="en-US" w:eastAsia="zh-CN"/>
        </w:rPr>
      </w:pPr>
      <w:r>
        <w:rPr>
          <w:rFonts w:hint="eastAsia"/>
          <w:b/>
          <w:bCs/>
          <w:sz w:val="32"/>
          <w:szCs w:val="28"/>
          <w:u w:val="none"/>
          <w:lang w:val="en-US" w:eastAsia="zh-CN"/>
        </w:rPr>
        <w:t>招标公告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(华北电力大学粘附力测量仪)</w:t>
      </w:r>
      <w:r>
        <w:rPr>
          <w:rFonts w:hint="eastAsia" w:ascii="宋体" w:hAnsi="宋体"/>
          <w:sz w:val="24"/>
        </w:rPr>
        <w:t xml:space="preserve"> 招标项目的潜在投标人应在</w:t>
      </w:r>
      <w:r>
        <w:rPr>
          <w:rFonts w:hint="eastAsia" w:ascii="宋体" w:hAnsi="宋体"/>
          <w:sz w:val="24"/>
          <w:u w:val="single"/>
        </w:rPr>
        <w:t>（北京市海淀区中关村东路18号财智国际大厦C栋20层2010室）</w:t>
      </w:r>
      <w:r>
        <w:rPr>
          <w:rFonts w:hint="eastAsia" w:ascii="宋体" w:hAnsi="宋体"/>
          <w:sz w:val="24"/>
        </w:rPr>
        <w:t>获取招标文件，并于</w:t>
      </w:r>
      <w:r>
        <w:rPr>
          <w:rFonts w:hint="eastAsia" w:ascii="宋体" w:hAnsi="宋体"/>
          <w:sz w:val="24"/>
          <w:u w:val="single"/>
        </w:rPr>
        <w:t>2023年</w:t>
      </w:r>
      <w:r>
        <w:rPr>
          <w:rFonts w:hint="eastAsia" w:ascii="宋体" w:hAnsi="宋体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31</w:t>
      </w:r>
      <w:r>
        <w:rPr>
          <w:rFonts w:hint="eastAsia"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  <w:lang w:val="en-US" w:eastAsia="zh-CN"/>
        </w:rPr>
        <w:t>上午09</w:t>
      </w:r>
      <w:r>
        <w:rPr>
          <w:rFonts w:hint="eastAsia" w:ascii="宋体" w:hAnsi="宋体"/>
          <w:sz w:val="24"/>
          <w:u w:val="single"/>
        </w:rPr>
        <w:t>:30</w:t>
      </w:r>
      <w:r>
        <w:rPr>
          <w:rFonts w:hint="eastAsia" w:ascii="宋体" w:hAnsi="宋体"/>
          <w:bCs/>
          <w:sz w:val="24"/>
        </w:rPr>
        <w:t>（北京时间）前递交投标文件</w:t>
      </w:r>
      <w:r>
        <w:rPr>
          <w:rFonts w:hint="eastAsia" w:ascii="宋体" w:hAnsi="宋体"/>
          <w:sz w:val="24"/>
        </w:rPr>
        <w:t>。</w:t>
      </w:r>
    </w:p>
    <w:p>
      <w:bookmarkStart w:id="0" w:name="_Toc35393790"/>
      <w:bookmarkStart w:id="1" w:name="_Toc28359079"/>
      <w:bookmarkStart w:id="2" w:name="_Toc35393621"/>
      <w:bookmarkStart w:id="3" w:name="_Toc28359002"/>
      <w:bookmarkStart w:id="4" w:name="_Hlk2437920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5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项目代理编号：HCZB-2023-ZB1365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bookmarkEnd w:id="4"/>
      <w:r>
        <w:rPr>
          <w:rFonts w:hint="eastAsia" w:ascii="宋体" w:hAnsi="宋体"/>
          <w:sz w:val="24"/>
        </w:rPr>
        <w:t>华北电力大学粘附力测量仪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预算金额：48万元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采购需求：华北电力大学粘附力测量仪采购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6" w:name="_Toc35393622"/>
      <w:bookmarkStart w:id="7" w:name="_Toc35393791"/>
      <w:bookmarkStart w:id="8" w:name="_Toc28359080"/>
      <w:bookmarkStart w:id="9" w:name="_Toc28359003"/>
      <w:bookmarkStart w:id="10" w:name="_Toc14517"/>
      <w:r>
        <w:rPr>
          <w:rFonts w:hint="eastAsia"/>
          <w:b/>
          <w:bCs/>
          <w:sz w:val="24"/>
          <w:szCs w:val="32"/>
        </w:rPr>
        <w:t>二、申请人的资格要求：</w:t>
      </w:r>
      <w:bookmarkEnd w:id="6"/>
      <w:bookmarkEnd w:id="7"/>
      <w:bookmarkEnd w:id="8"/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bookmarkStart w:id="11" w:name="_Toc28359004"/>
      <w:bookmarkStart w:id="12" w:name="_Toc28359081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en-US"/>
        </w:rPr>
        <w:t>本项目不专门面向中小型、微型企业（监狱、戒毒企业、残疾人福利性单位视同小微企业）采购。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sz w:val="24"/>
          <w:szCs w:val="32"/>
        </w:rPr>
      </w:pPr>
      <w:bookmarkStart w:id="13" w:name="_Toc35393623"/>
      <w:bookmarkStart w:id="14" w:name="_Toc35393792"/>
      <w:bookmarkStart w:id="15" w:name="_Toc16466"/>
      <w:r>
        <w:rPr>
          <w:rFonts w:hint="eastAsia"/>
          <w:sz w:val="24"/>
          <w:szCs w:val="32"/>
        </w:rPr>
        <w:t>（4）本项目接受进口产品。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三、获取招标文件</w:t>
      </w:r>
      <w:bookmarkEnd w:id="11"/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u w:val="single"/>
        </w:rPr>
        <w:t>2023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07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</w:rPr>
        <w:t>2023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</w:rPr>
        <w:t>日，每天上午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地点：北京市海淀区中关村东路18号财智国际大厦C栋20层2010室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方式：现场报名，无需提供资料。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16" w:name="_Toc28359082"/>
      <w:bookmarkStart w:id="17" w:name="_Toc28359005"/>
      <w:bookmarkStart w:id="18" w:name="_Toc18171"/>
      <w:bookmarkStart w:id="19" w:name="_Toc35393624"/>
      <w:bookmarkStart w:id="20" w:name="_Toc35393793"/>
      <w:r>
        <w:rPr>
          <w:rFonts w:hint="eastAsia"/>
          <w:b/>
          <w:bCs/>
          <w:sz w:val="24"/>
          <w:szCs w:val="32"/>
        </w:rPr>
        <w:t>四、提交投标文件</w:t>
      </w:r>
      <w:bookmarkEnd w:id="16"/>
      <w:bookmarkEnd w:id="17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18"/>
      <w:bookmarkEnd w:id="19"/>
      <w:bookmarkEnd w:id="2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sz w:val="24"/>
          <w:u w:val="single"/>
        </w:rPr>
        <w:t>2023年</w:t>
      </w:r>
      <w:r>
        <w:rPr>
          <w:rFonts w:hint="eastAsia" w:ascii="宋体" w:hAnsi="宋体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31</w:t>
      </w:r>
      <w:r>
        <w:rPr>
          <w:rFonts w:hint="eastAsia"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  <w:lang w:val="en-US" w:eastAsia="zh-CN"/>
        </w:rPr>
        <w:t>上午09</w:t>
      </w:r>
      <w:r>
        <w:rPr>
          <w:rFonts w:hint="eastAsia" w:ascii="宋体" w:hAnsi="宋体"/>
          <w:sz w:val="24"/>
          <w:u w:val="single"/>
        </w:rPr>
        <w:t>:30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地点：北京市海淀区中关村东路18号财智国际大厦C栋20层2010室第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21" w:name="_Toc28359084"/>
      <w:bookmarkStart w:id="22" w:name="_Toc35393794"/>
      <w:bookmarkStart w:id="23" w:name="_Toc35393625"/>
      <w:bookmarkStart w:id="24" w:name="_Toc9136"/>
      <w:bookmarkStart w:id="25" w:name="_Toc28359007"/>
      <w:r>
        <w:rPr>
          <w:rFonts w:hint="eastAsia"/>
          <w:b/>
          <w:bCs/>
          <w:sz w:val="24"/>
          <w:szCs w:val="32"/>
        </w:rPr>
        <w:t>五、公告期限</w:t>
      </w:r>
      <w:bookmarkEnd w:id="21"/>
      <w:bookmarkEnd w:id="22"/>
      <w:bookmarkEnd w:id="23"/>
      <w:bookmarkEnd w:id="24"/>
      <w:bookmarkEnd w:id="2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26" w:name="_Toc35393626"/>
      <w:bookmarkStart w:id="27" w:name="_Toc35393795"/>
      <w:bookmarkStart w:id="28" w:name="_Toc8180"/>
      <w:r>
        <w:rPr>
          <w:rFonts w:hint="eastAsia"/>
          <w:b/>
          <w:bCs/>
          <w:sz w:val="24"/>
          <w:szCs w:val="32"/>
        </w:rPr>
        <w:t>六、其他补充事宜</w:t>
      </w:r>
      <w:bookmarkEnd w:id="26"/>
      <w:bookmarkEnd w:id="27"/>
      <w:bookmarkEnd w:id="2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29" w:name="_Toc28359085"/>
      <w:bookmarkStart w:id="30" w:name="_Toc35393796"/>
      <w:bookmarkStart w:id="31" w:name="_Toc28359008"/>
      <w:bookmarkStart w:id="32" w:name="_Toc1705"/>
      <w:bookmarkStart w:id="33" w:name="_Toc35393627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29"/>
      <w:bookmarkEnd w:id="30"/>
      <w:bookmarkEnd w:id="31"/>
      <w:bookmarkEnd w:id="32"/>
      <w:bookmarkEnd w:id="3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1、采购人信息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240" w:firstLineChars="100"/>
        <w:jc w:val="left"/>
        <w:textAlignment w:val="auto"/>
        <w:rPr>
          <w:rFonts w:ascii="宋体" w:hAnsi="宋体"/>
          <w:sz w:val="24"/>
        </w:rPr>
      </w:pPr>
      <w:bookmarkStart w:id="34" w:name="_Toc28359009"/>
      <w:bookmarkStart w:id="35" w:name="_Toc28359086"/>
      <w:r>
        <w:rPr>
          <w:rFonts w:hint="eastAsia" w:ascii="宋体" w:hAnsi="宋体"/>
          <w:sz w:val="24"/>
        </w:rPr>
        <w:t>名 称：华北电力大学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240" w:firstLineChars="1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240" w:firstLineChars="100"/>
        <w:jc w:val="lef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80" w:leftChars="0" w:hanging="180" w:hangingChars="75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80" w:leftChars="0" w:hanging="180" w:hangingChars="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4"/>
      <w:bookmarkEnd w:id="3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240" w:firstLineChars="1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240" w:firstLineChars="1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240" w:firstLineChars="100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6" w:name="_Toc28359010"/>
      <w:bookmarkStart w:id="37" w:name="_Toc28359087"/>
      <w:r>
        <w:rPr>
          <w:rFonts w:hint="eastAsia" w:ascii="宋体" w:hAnsi="宋体"/>
          <w:sz w:val="24"/>
        </w:rPr>
        <w:t>贾东敏、蒲晓芳、姚冲 186-1228-7813/7807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80" w:leftChars="0" w:hanging="180" w:hangingChars="75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80" w:leftChars="0" w:hanging="180" w:hangingChars="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6"/>
      <w:bookmarkEnd w:id="3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240" w:firstLineChars="1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240" w:firstLineChars="1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rPr>
          <w:rFonts w:hint="eastAsia" w:ascii="宋体" w:hAnsi="宋体"/>
          <w:sz w:val="24"/>
        </w:rPr>
      </w:pPr>
    </w:p>
    <w:p>
      <w:pPr>
        <w:pStyle w:val="5"/>
        <w:rPr>
          <w:rFonts w:hint="eastAsia" w:ascii="宋体" w:hAnsi="宋体"/>
          <w:sz w:val="24"/>
        </w:rPr>
      </w:pPr>
    </w:p>
    <w:p>
      <w:pPr>
        <w:pStyle w:val="5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华采招标集团</w:t>
      </w:r>
      <w:bookmarkStart w:id="38" w:name="_GoBack"/>
      <w:r>
        <w:rPr>
          <w:rFonts w:hint="eastAsia" w:ascii="宋体" w:hAnsi="宋体"/>
          <w:sz w:val="24"/>
        </w:rPr>
        <w:t>有限公司</w:t>
      </w:r>
    </w:p>
    <w:p>
      <w:pPr>
        <w:pStyle w:val="5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2023年10月7</w:t>
      </w:r>
      <w:bookmarkEnd w:id="38"/>
      <w:r>
        <w:rPr>
          <w:rFonts w:hint="eastAsia" w:ascii="宋体" w:hAnsi="宋体"/>
          <w:sz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zY5ZGM0ZjI4NjMyODgxNTM2Mzk0NDdmMWFjM2YifQ=="/>
  </w:docVars>
  <w:rsids>
    <w:rsidRoot w:val="00000000"/>
    <w:rsid w:val="00AC2DC3"/>
    <w:rsid w:val="01220468"/>
    <w:rsid w:val="076072C9"/>
    <w:rsid w:val="081E24F4"/>
    <w:rsid w:val="0C3F6399"/>
    <w:rsid w:val="0DAB6591"/>
    <w:rsid w:val="0E4776CE"/>
    <w:rsid w:val="11D269F3"/>
    <w:rsid w:val="14457F6A"/>
    <w:rsid w:val="1ADB6EC0"/>
    <w:rsid w:val="1D224E97"/>
    <w:rsid w:val="20BD36D4"/>
    <w:rsid w:val="21FF225D"/>
    <w:rsid w:val="22841A28"/>
    <w:rsid w:val="24654545"/>
    <w:rsid w:val="2CA36957"/>
    <w:rsid w:val="34F27970"/>
    <w:rsid w:val="35351739"/>
    <w:rsid w:val="3A93376F"/>
    <w:rsid w:val="3B6C0032"/>
    <w:rsid w:val="3CFA6383"/>
    <w:rsid w:val="3DCA6BFC"/>
    <w:rsid w:val="3E895BD2"/>
    <w:rsid w:val="40692574"/>
    <w:rsid w:val="42347F20"/>
    <w:rsid w:val="43286E30"/>
    <w:rsid w:val="48F20551"/>
    <w:rsid w:val="4AA173B4"/>
    <w:rsid w:val="4AE029DF"/>
    <w:rsid w:val="4BAD6CEB"/>
    <w:rsid w:val="4D8114AA"/>
    <w:rsid w:val="50FB6883"/>
    <w:rsid w:val="532A22A4"/>
    <w:rsid w:val="54667B16"/>
    <w:rsid w:val="55FD654D"/>
    <w:rsid w:val="574C0F12"/>
    <w:rsid w:val="5947124D"/>
    <w:rsid w:val="5B9C187E"/>
    <w:rsid w:val="5BED6A2C"/>
    <w:rsid w:val="5C9465BA"/>
    <w:rsid w:val="63350150"/>
    <w:rsid w:val="636E1B01"/>
    <w:rsid w:val="649D1683"/>
    <w:rsid w:val="66C8302E"/>
    <w:rsid w:val="696D1781"/>
    <w:rsid w:val="6A34488A"/>
    <w:rsid w:val="70690B8C"/>
    <w:rsid w:val="72585DA0"/>
    <w:rsid w:val="74310511"/>
    <w:rsid w:val="75417421"/>
    <w:rsid w:val="7AA359EE"/>
    <w:rsid w:val="7C001068"/>
    <w:rsid w:val="7C6B7593"/>
    <w:rsid w:val="7F8E38DC"/>
    <w:rsid w:val="7F9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4" w:line="265" w:lineRule="auto"/>
      <w:ind w:left="0" w:hanging="8"/>
    </w:pPr>
    <w:rPr>
      <w:rFonts w:ascii="微软雅黑" w:hAnsi="微软雅黑" w:eastAsia="宋体" w:cs="微软雅黑"/>
      <w:color w:val="000000"/>
      <w:kern w:val="2"/>
      <w:sz w:val="24"/>
      <w:szCs w:val="22"/>
      <w:lang w:val="en-US" w:eastAsia="zh-CN" w:bidi="ar-SA"/>
    </w:rPr>
  </w:style>
  <w:style w:type="paragraph" w:styleId="7">
    <w:name w:val="heading 1"/>
    <w:basedOn w:val="1"/>
    <w:next w:val="1"/>
    <w:link w:val="16"/>
    <w:qFormat/>
    <w:uiPriority w:val="0"/>
    <w:pPr>
      <w:keepNext/>
      <w:keepLines/>
      <w:widowControl/>
      <w:spacing w:before="340" w:after="330" w:line="360" w:lineRule="auto"/>
      <w:ind w:left="0" w:leftChars="0" w:hanging="150" w:hangingChars="150"/>
      <w:jc w:val="center"/>
      <w:outlineLvl w:val="0"/>
    </w:pPr>
    <w:rPr>
      <w:rFonts w:ascii="Times New Roman" w:hAnsi="Times New Roman" w:eastAsia="宋体" w:cs="Times New Roman"/>
      <w:b/>
      <w:bCs/>
      <w:color w:val="000000"/>
      <w:kern w:val="44"/>
      <w:sz w:val="32"/>
      <w:szCs w:val="44"/>
    </w:rPr>
  </w:style>
  <w:style w:type="paragraph" w:styleId="8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9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200"/>
      <w:outlineLvl w:val="2"/>
    </w:pPr>
    <w:rPr>
      <w:rFonts w:ascii="Calibri" w:hAnsi="Calibri" w:eastAsia="微软雅黑" w:cs="Arial"/>
      <w:b/>
      <w:bCs/>
      <w:color w:val="7E97AD"/>
      <w:kern w:val="20"/>
      <w:sz w:val="21"/>
      <w:lang w:val="zh-CN"/>
    </w:rPr>
  </w:style>
  <w:style w:type="paragraph" w:styleId="10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="280" w:after="290" w:line="360" w:lineRule="auto"/>
      <w:ind w:leftChars="0"/>
      <w:jc w:val="center"/>
      <w:outlineLvl w:val="3"/>
    </w:pPr>
    <w:rPr>
      <w:rFonts w:ascii="等线 Light" w:hAnsi="等线 Light" w:eastAsia="宋体"/>
      <w:b/>
      <w:bCs/>
      <w:kern w:val="0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11">
    <w:name w:val="table of authorities"/>
    <w:basedOn w:val="1"/>
    <w:next w:val="1"/>
    <w:qFormat/>
    <w:uiPriority w:val="0"/>
    <w:pPr>
      <w:ind w:left="420" w:leftChars="200"/>
    </w:p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character" w:customStyle="1" w:styleId="16">
    <w:name w:val="标题 1 字符"/>
    <w:basedOn w:val="15"/>
    <w:link w:val="7"/>
    <w:qFormat/>
    <w:uiPriority w:val="0"/>
    <w:rPr>
      <w:rFonts w:ascii="Times New Roman" w:hAnsi="Times New Roman" w:eastAsia="宋体" w:cs="Times New Roman"/>
      <w:b/>
      <w:bCs/>
      <w:color w:val="000000"/>
      <w:kern w:val="44"/>
      <w:sz w:val="32"/>
      <w:szCs w:val="44"/>
    </w:rPr>
  </w:style>
  <w:style w:type="character" w:customStyle="1" w:styleId="17">
    <w:name w:val="标题 2 字符1"/>
    <w:link w:val="8"/>
    <w:qFormat/>
    <w:uiPriority w:val="0"/>
    <w:rPr>
      <w:rFonts w:ascii="Arial" w:hAnsi="Arial" w:eastAsia="宋体" w:cs="Times New Roman"/>
      <w:b/>
      <w:sz w:val="30"/>
      <w:szCs w:val="24"/>
    </w:rPr>
  </w:style>
  <w:style w:type="character" w:customStyle="1" w:styleId="18">
    <w:name w:val="标题 3 字符"/>
    <w:basedOn w:val="15"/>
    <w:link w:val="9"/>
    <w:qFormat/>
    <w:uiPriority w:val="0"/>
    <w:rPr>
      <w:rFonts w:ascii="Times New Roman" w:hAnsi="Times New Roman" w:eastAsia="宋体" w:cs="Times New Roman"/>
      <w:b/>
      <w:bCs/>
      <w:kern w:val="20"/>
      <w:sz w:val="21"/>
      <w:szCs w:val="32"/>
      <w:lang w:val="zh-CN"/>
    </w:rPr>
  </w:style>
  <w:style w:type="character" w:customStyle="1" w:styleId="19">
    <w:name w:val="标题 4 字符"/>
    <w:link w:val="10"/>
    <w:qFormat/>
    <w:uiPriority w:val="0"/>
    <w:rPr>
      <w:rFonts w:ascii="等线 Light" w:hAnsi="等线 Light" w:eastAsia="宋体" w:cs="Times New Roman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2021-09-18T00:56:00Z</dcterms:created>
  <dc:creator>Administrator</dc:creator>
  <cp:lastModifiedBy>华采-蒲晓芳</cp:lastModifiedBy>
  <dcterms:modified xsi:type="dcterms:W3CDTF">2023-10-07T07:47:34Z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32769B54323C4F0ABDB886F5D9FC722B</vt:lpwstr>
  </property>
</Properties>
</file>