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22"/>
      <w:bookmarkStart w:id="1" w:name="_Toc28359033"/>
      <w:bookmarkStart w:id="2" w:name="_Toc35393653"/>
      <w:r>
        <w:rPr>
          <w:rFonts w:hint="eastAsia" w:ascii="华文中宋" w:hAnsi="华文中宋" w:eastAsia="华文中宋"/>
          <w:lang w:val="en-US" w:eastAsia="zh-CN"/>
        </w:rPr>
        <w:t>废标</w:t>
      </w:r>
      <w:r>
        <w:rPr>
          <w:rFonts w:hint="eastAsia" w:ascii="华文中宋" w:hAnsi="华文中宋" w:eastAsia="华文中宋"/>
        </w:rPr>
        <w:t>公告</w:t>
      </w:r>
      <w:bookmarkEnd w:id="0"/>
      <w:bookmarkEnd w:id="1"/>
      <w:bookmarkEnd w:id="2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</w:pPr>
      <w:bookmarkStart w:id="3" w:name="_Toc28359034"/>
      <w:bookmarkStart w:id="4" w:name="_Toc28359111"/>
      <w:bookmarkStart w:id="5" w:name="_Toc35393823"/>
      <w:bookmarkStart w:id="6" w:name="_Toc35393654"/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  <w:t>一、项目基本情况</w:t>
      </w:r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项目代理编号：HCZB-2023-ZB07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95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采购项目名称：华北电力大学电厂数据建模与仿真培训系统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</w:pPr>
      <w:bookmarkStart w:id="7" w:name="_Toc28359112"/>
      <w:bookmarkStart w:id="8" w:name="_Toc28359035"/>
      <w:bookmarkStart w:id="9" w:name="_Toc35393824"/>
      <w:bookmarkStart w:id="10" w:name="_Toc35393655"/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  <w:t>二、项目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  <w:lang w:val="en-US" w:eastAsia="zh-CN"/>
        </w:rPr>
        <w:t>废标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  <w:t>的原因</w:t>
      </w:r>
      <w:bookmarkEnd w:id="7"/>
      <w:bookmarkEnd w:id="8"/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/>
          <w:sz w:val="32"/>
          <w:szCs w:val="32"/>
          <w:u w:val="none"/>
          <w:lang w:val="en-US" w:eastAsia="zh-CN"/>
        </w:rPr>
        <w:t>本项目实质性响应磋商文件的供应商不足三家，本项目作废标处理。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textAlignment w:val="auto"/>
        <w:rPr>
          <w:rFonts w:hint="eastAsia" w:ascii="宋体" w:hAnsi="宋体" w:eastAsia="宋体" w:cs="宋体"/>
          <w:b w:val="0"/>
          <w:sz w:val="28"/>
          <w:szCs w:val="28"/>
          <w:u w:val="none"/>
        </w:rPr>
      </w:pPr>
      <w:bookmarkStart w:id="11" w:name="_Toc35393656"/>
      <w:bookmarkStart w:id="12" w:name="_Toc35393825"/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  <w:t>三、其他补充事宜</w:t>
      </w:r>
      <w:bookmarkEnd w:id="11"/>
      <w:bookmarkEnd w:id="12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bookmarkStart w:id="13" w:name="_Toc35393657"/>
      <w:bookmarkStart w:id="14" w:name="_Toc28359036"/>
      <w:bookmarkStart w:id="15" w:name="_Toc35393826"/>
      <w:bookmarkStart w:id="16" w:name="_Toc28359113"/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无</w:t>
      </w:r>
      <w:bookmarkStart w:id="29" w:name="_GoBack"/>
      <w:bookmarkEnd w:id="29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u w:val="none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b w:val="0"/>
          <w:sz w:val="28"/>
          <w:szCs w:val="28"/>
          <w:u w:val="none"/>
        </w:rPr>
      </w:pPr>
      <w:bookmarkStart w:id="17" w:name="_Toc28359037"/>
      <w:bookmarkStart w:id="18" w:name="_Toc35393827"/>
      <w:bookmarkStart w:id="19" w:name="_Toc35393658"/>
      <w:bookmarkStart w:id="20" w:name="_Toc28359114"/>
      <w:r>
        <w:rPr>
          <w:rFonts w:hint="eastAsia" w:ascii="宋体" w:hAnsi="宋体" w:eastAsia="宋体" w:cs="宋体"/>
          <w:b w:val="0"/>
          <w:sz w:val="28"/>
          <w:szCs w:val="28"/>
          <w:u w:val="none"/>
        </w:rPr>
        <w:t>1.采购人信息</w:t>
      </w:r>
      <w:bookmarkEnd w:id="17"/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名 称：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华北电力大学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地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>址：北京市昌平区回龙观北农路2号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张老师 010-61772996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b w:val="0"/>
          <w:sz w:val="28"/>
          <w:szCs w:val="28"/>
          <w:u w:val="none"/>
        </w:rPr>
      </w:pPr>
      <w:bookmarkStart w:id="21" w:name="_Toc28359038"/>
      <w:bookmarkStart w:id="22" w:name="_Toc28359115"/>
      <w:bookmarkStart w:id="23" w:name="_Toc35393659"/>
      <w:bookmarkStart w:id="24" w:name="_Toc35393828"/>
      <w:r>
        <w:rPr>
          <w:rFonts w:hint="eastAsia" w:ascii="宋体" w:hAnsi="宋体" w:eastAsia="宋体" w:cs="宋体"/>
          <w:b w:val="0"/>
          <w:sz w:val="28"/>
          <w:szCs w:val="28"/>
          <w:u w:val="none"/>
        </w:rPr>
        <w:t>2.采购代理机构信息</w:t>
      </w:r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名 称：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华采招标集团有限公司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地 址：北京市丰台区广安路9号国投财富广场6号楼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1601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贾东敏、蒲晓芳、姚冲、刘金秀 186-1228-7813/7807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b w:val="0"/>
          <w:sz w:val="28"/>
          <w:szCs w:val="28"/>
          <w:u w:val="none"/>
        </w:rPr>
      </w:pPr>
      <w:bookmarkStart w:id="25" w:name="_Toc28359116"/>
      <w:bookmarkStart w:id="26" w:name="_Toc35393829"/>
      <w:bookmarkStart w:id="27" w:name="_Toc35393660"/>
      <w:bookmarkStart w:id="28" w:name="_Toc28359039"/>
      <w:r>
        <w:rPr>
          <w:rFonts w:hint="eastAsia" w:ascii="宋体" w:hAnsi="宋体" w:eastAsia="宋体" w:cs="宋体"/>
          <w:b w:val="0"/>
          <w:sz w:val="28"/>
          <w:szCs w:val="28"/>
          <w:u w:val="none"/>
        </w:rPr>
        <w:t>3.项目联系方式</w:t>
      </w:r>
      <w:bookmarkEnd w:id="25"/>
      <w:bookmarkEnd w:id="26"/>
      <w:bookmarkEnd w:id="27"/>
      <w:bookmarkEnd w:id="28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贾东敏、蒲晓芳、姚冲、刘金秀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" w:firstLineChars="0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电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>话：186-1228-7813/7807</w:t>
      </w:r>
    </w:p>
    <w:p>
      <w:pPr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华采招标集团有限公司</w:t>
      </w:r>
    </w:p>
    <w:p>
      <w:pPr>
        <w:pStyle w:val="2"/>
        <w:jc w:val="center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                   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202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7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MTFhMDMzNWYxNDU1MmU1NWMxMTA5OTg5OTk2ZjAifQ=="/>
  </w:docVars>
  <w:rsids>
    <w:rsidRoot w:val="73C27978"/>
    <w:rsid w:val="01B35EBE"/>
    <w:rsid w:val="081D56A6"/>
    <w:rsid w:val="0EA51931"/>
    <w:rsid w:val="138F72C6"/>
    <w:rsid w:val="17E26A71"/>
    <w:rsid w:val="316D729E"/>
    <w:rsid w:val="3A82653F"/>
    <w:rsid w:val="3C3A7F81"/>
    <w:rsid w:val="659F4190"/>
    <w:rsid w:val="730C7005"/>
    <w:rsid w:val="73C27978"/>
    <w:rsid w:val="74640A4D"/>
    <w:rsid w:val="7C807457"/>
    <w:rsid w:val="7C9A49B8"/>
    <w:rsid w:val="7E270D1C"/>
    <w:rsid w:val="7F1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Body Text"/>
    <w:basedOn w:val="1"/>
    <w:qFormat/>
    <w:uiPriority w:val="0"/>
    <w:pPr>
      <w:widowControl/>
      <w:spacing w:line="360" w:lineRule="auto"/>
    </w:pPr>
    <w:rPr>
      <w:color w:val="FF000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341</Characters>
  <Lines>0</Lines>
  <Paragraphs>0</Paragraphs>
  <TotalTime>20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2020-05-12T02:29:00Z</dcterms:created>
  <dc:creator>海上有个伦</dc:creator>
  <cp:lastModifiedBy>Lenovo</cp:lastModifiedBy>
  <dcterms:modified xsi:type="dcterms:W3CDTF">2023-07-03T07:56:18Z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D93B2DF16E8149A5B74854A8667AA409</vt:lpwstr>
  </property>
</Properties>
</file>