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before="0" w:after="0" w:line="240" w:lineRule="auto"/>
        <w:jc w:val="center"/>
        <w:rPr>
          <w:rFonts w:hint="eastAsia" w:hAnsi="宋体"/>
          <w:szCs w:val="28"/>
        </w:rPr>
      </w:pPr>
      <w:bookmarkStart w:id="0" w:name="_Toc21177"/>
      <w:bookmarkStart w:id="1" w:name="_Toc20691"/>
      <w:r>
        <w:rPr>
          <w:rFonts w:hint="eastAsia" w:hAnsi="宋体"/>
          <w:szCs w:val="28"/>
        </w:rPr>
        <w:t>华北电力大学2023-2024年绿化垃圾清运项目</w:t>
      </w:r>
      <w:bookmarkEnd w:id="0"/>
      <w:bookmarkEnd w:id="1"/>
    </w:p>
    <w:p>
      <w:pPr>
        <w:pStyle w:val="3"/>
        <w:numPr>
          <w:numId w:val="0"/>
        </w:numPr>
        <w:spacing w:before="0" w:after="0" w:line="240" w:lineRule="auto"/>
        <w:jc w:val="center"/>
        <w:rPr>
          <w:rFonts w:hint="default" w:hAnsi="宋体" w:eastAsia="宋体"/>
          <w:szCs w:val="28"/>
          <w:lang w:val="en-US" w:eastAsia="zh-CN"/>
        </w:rPr>
      </w:pPr>
      <w:r>
        <w:rPr>
          <w:rFonts w:hint="eastAsia" w:hAnsi="宋体"/>
          <w:szCs w:val="28"/>
          <w:lang w:val="en-US" w:eastAsia="zh-CN"/>
        </w:rPr>
        <w:t>招标公告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(华北电力大学2023-2024年绿化垃圾清运项目)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（北京市海淀区中关村东路 18 号财智国际大厦 C 栋 20 层 2010室）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u w:val="single"/>
        </w:rPr>
        <w:t>2023年7月</w:t>
      </w:r>
      <w:r>
        <w:rPr>
          <w:rFonts w:hint="eastAsia" w:ascii="宋体" w:hAnsi="宋体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下</w:t>
      </w:r>
      <w:r>
        <w:rPr>
          <w:rFonts w:hint="eastAsia" w:ascii="宋体" w:hAnsi="宋体"/>
          <w:sz w:val="24"/>
          <w:u w:val="single"/>
        </w:rPr>
        <w:t>午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u w:val="single"/>
        </w:rPr>
        <w:t>:</w:t>
      </w:r>
      <w:r>
        <w:rPr>
          <w:rFonts w:hint="eastAsia" w:ascii="宋体" w:hAnsi="宋体"/>
          <w:sz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35393621"/>
      <w:bookmarkStart w:id="3" w:name="_Toc28359079"/>
      <w:bookmarkStart w:id="4" w:name="_Toc35393790"/>
      <w:bookmarkStart w:id="5" w:name="_Toc28359002"/>
      <w:bookmarkStart w:id="6" w:name="_Hlk243792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项目代理编号：HCZB-2023-ZB0817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项目名称：</w:t>
      </w:r>
      <w:bookmarkEnd w:id="6"/>
      <w:r>
        <w:rPr>
          <w:rFonts w:hint="eastAsia" w:ascii="宋体" w:hAnsi="宋体"/>
          <w:sz w:val="24"/>
        </w:rPr>
        <w:t>华北电力大学2023-202</w:t>
      </w:r>
      <w:r>
        <w:rPr>
          <w:rFonts w:hint="eastAsia" w:ascii="宋体" w:hAnsi="宋体"/>
          <w:sz w:val="24"/>
          <w:highlight w:val="none"/>
        </w:rPr>
        <w:t>4年绿化垃圾清运项目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预算金额：28.8万元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采购需求：2023-2024年</w:t>
      </w:r>
      <w:r>
        <w:rPr>
          <w:rFonts w:hint="eastAsia" w:ascii="宋体" w:hAnsi="宋体"/>
          <w:sz w:val="24"/>
          <w:highlight w:val="none"/>
          <w:lang w:val="en-US" w:eastAsia="zh-CN"/>
        </w:rPr>
        <w:t>绿化生产</w:t>
      </w:r>
      <w:r>
        <w:rPr>
          <w:rFonts w:hint="eastAsia" w:ascii="宋体" w:hAnsi="宋体"/>
          <w:sz w:val="24"/>
          <w:highlight w:val="none"/>
        </w:rPr>
        <w:t>垃圾清运服务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合同履行期限：</w:t>
      </w:r>
      <w:r>
        <w:rPr>
          <w:rFonts w:hint="eastAsia" w:ascii="宋体" w:hAnsi="宋体" w:cs="Times New Roman"/>
          <w:sz w:val="24"/>
          <w:highlight w:val="none"/>
        </w:rPr>
        <w:t>自合同签订之日起</w:t>
      </w:r>
      <w:r>
        <w:rPr>
          <w:rFonts w:hint="eastAsia" w:ascii="宋体" w:hAnsi="宋体"/>
          <w:sz w:val="24"/>
          <w:highlight w:val="none"/>
        </w:rPr>
        <w:t>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b/>
          <w:bCs/>
          <w:sz w:val="24"/>
          <w:szCs w:val="32"/>
        </w:rPr>
      </w:pPr>
      <w:bookmarkStart w:id="8" w:name="_Toc35393622"/>
      <w:bookmarkStart w:id="9" w:name="_Toc28359003"/>
      <w:bookmarkStart w:id="10" w:name="_Toc28359080"/>
      <w:bookmarkStart w:id="11" w:name="_Toc35393791"/>
      <w:bookmarkStart w:id="12" w:name="_Toc14517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36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b/>
          <w:bCs/>
          <w:sz w:val="24"/>
          <w:szCs w:val="32"/>
        </w:rPr>
      </w:pPr>
      <w:bookmarkStart w:id="15" w:name="_Toc16466"/>
      <w:bookmarkStart w:id="16" w:name="_Toc35393792"/>
      <w:bookmarkStart w:id="17" w:name="_Toc35393623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</w:rPr>
        <w:t>日，每天上午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 18 号财智国际大厦 C 栋 20 层 2010室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方式：现场（本项目获取招标文件时无需提供资料）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b/>
          <w:bCs/>
          <w:sz w:val="24"/>
          <w:szCs w:val="32"/>
        </w:rPr>
      </w:pPr>
      <w:bookmarkStart w:id="18" w:name="_Toc28359082"/>
      <w:bookmarkStart w:id="19" w:name="_Toc28359005"/>
      <w:bookmarkStart w:id="20" w:name="_Toc18171"/>
      <w:bookmarkStart w:id="21" w:name="_Toc35393624"/>
      <w:bookmarkStart w:id="22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bCs/>
          <w:sz w:val="24"/>
          <w:u w:val="single"/>
        </w:rPr>
        <w:t>2023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bCs/>
          <w:sz w:val="24"/>
        </w:rPr>
        <w:t>日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下</w:t>
      </w:r>
      <w:r>
        <w:rPr>
          <w:rFonts w:hint="eastAsia" w:ascii="宋体" w:hAnsi="宋体"/>
          <w:bCs/>
          <w:sz w:val="24"/>
          <w:u w:val="single"/>
        </w:rPr>
        <w:t>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bCs/>
          <w:sz w:val="24"/>
          <w:u w:val="single"/>
        </w:rPr>
        <w:t>: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0</w:t>
      </w:r>
      <w:r>
        <w:rPr>
          <w:rFonts w:hint="eastAsia" w:ascii="宋体" w:hAnsi="宋体"/>
          <w:bCs/>
          <w:sz w:val="24"/>
          <w:u w:val="single"/>
        </w:rPr>
        <w:t>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 18 号财智国际大厦 C 栋 20 层 2010室第</w:t>
      </w:r>
      <w:r>
        <w:rPr>
          <w:rFonts w:hint="eastAsia" w:asciiTheme="minorEastAsia" w:hAnsiTheme="minorEastAsia" w:eastAsiaTheme="minorEastAsia"/>
          <w:sz w:val="24"/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3" w:name="_Toc35393794"/>
      <w:bookmarkStart w:id="24" w:name="_Toc35393625"/>
      <w:bookmarkStart w:id="25" w:name="_Toc28359007"/>
      <w:bookmarkStart w:id="26" w:name="_Toc28359084"/>
      <w:bookmarkStart w:id="27" w:name="_Toc9136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8" w:name="_Toc35393626"/>
      <w:bookmarkStart w:id="29" w:name="_Toc8180"/>
      <w:bookmarkStart w:id="30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b/>
          <w:bCs/>
          <w:sz w:val="24"/>
          <w:szCs w:val="32"/>
        </w:rPr>
      </w:pPr>
      <w:bookmarkStart w:id="31" w:name="_Toc1705"/>
      <w:bookmarkStart w:id="32" w:name="_Toc28359085"/>
      <w:bookmarkStart w:id="33" w:name="_Toc28359008"/>
      <w:bookmarkStart w:id="34" w:name="_Toc35393796"/>
      <w:bookmarkStart w:id="35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/>
        <w:jc w:val="left"/>
        <w:textAlignment w:val="auto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  <w:bookmarkStart w:id="40" w:name="_GoBack"/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336" w:lineRule="auto"/>
        <w:ind w:left="0"/>
        <w:jc w:val="right"/>
        <w:textAlignment w:val="auto"/>
        <w:rPr>
          <w:rFonts w:hint="eastAsia" w:ascii="宋体" w:hAnsi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336" w:lineRule="auto"/>
        <w:ind w:left="0"/>
        <w:jc w:val="righ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华采招标集团有限公司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napToGrid w:val="0"/>
        <w:spacing w:before="0" w:line="336" w:lineRule="auto"/>
        <w:ind w:left="0"/>
        <w:jc w:val="righ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2023年6月27日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JlMTVlNWY4OGEzMTY5NTU4NDQ4NzFmMzdjNjMifQ=="/>
  </w:docVars>
  <w:rsids>
    <w:rsidRoot w:val="00000000"/>
    <w:rsid w:val="74F83153"/>
    <w:rsid w:val="769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Body Text First Indent"/>
    <w:basedOn w:val="4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8">
    <w:name w:val="Body Text First Indent 2"/>
    <w:basedOn w:val="5"/>
    <w:next w:val="7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1247</Characters>
  <Lines>0</Lines>
  <Paragraphs>0</Paragraphs>
  <TotalTime>2</TotalTime>
  <ScaleCrop>false</ScaleCrop>
  <LinksUpToDate>false</LinksUpToDate>
  <CharactersWithSpaces>1280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2023-06-27T07:03:52Z</dcterms:created>
  <dc:creator>Administrator</dc:creator>
  <cp:lastModifiedBy>Administrator</cp:lastModifiedBy>
  <dcterms:modified xsi:type="dcterms:W3CDTF">2023-06-27T07:07:06Z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BB0CEE39268A45C1B84DA147C52950F0_12</vt:lpwstr>
  </property>
</Properties>
</file>