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bookmarkStart w:id="14" w:name="_GoBack"/>
      <w:r>
        <w:rPr>
          <w:rFonts w:hint="eastAsia" w:ascii="华文中宋" w:hAnsi="华文中宋" w:eastAsia="华文中宋"/>
          <w:sz w:val="40"/>
          <w:szCs w:val="40"/>
        </w:rPr>
        <w:t>华北电力大学2023—2025年建设项目审计服务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华文中宋" w:hAnsi="华文中宋" w:eastAsia="华文中宋"/>
          <w:sz w:val="40"/>
          <w:szCs w:val="40"/>
        </w:rPr>
        <w:t>中选结果公告</w:t>
      </w:r>
      <w:bookmarkEnd w:id="0"/>
      <w:bookmarkEnd w:id="1"/>
    </w:p>
    <w:bookmarkEnd w:id="14"/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一、项目代理编号：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HCZB-202</w:t>
      </w:r>
      <w:r>
        <w:rPr>
          <w:rFonts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-ZB0</w:t>
      </w:r>
      <w:r>
        <w:rPr>
          <w:rFonts w:asciiTheme="minorEastAsia" w:hAnsiTheme="minorEastAsia" w:eastAsiaTheme="minorEastAsia" w:cstheme="minorEastAsia"/>
          <w:sz w:val="28"/>
          <w:szCs w:val="28"/>
        </w:rPr>
        <w:t>303</w:t>
      </w:r>
    </w:p>
    <w:p>
      <w:pPr>
        <w:numPr>
          <w:numId w:val="0"/>
        </w:numPr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项目名称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：华北电力大学2023—2025年建设项目审计服务</w:t>
      </w:r>
    </w:p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三、中选信息</w:t>
      </w:r>
    </w:p>
    <w:tbl>
      <w:tblPr>
        <w:tblStyle w:val="11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中选单位名称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中选单位地址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中京华（北京）工程咨询有限公司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北京市海淀区复兴路12号43号楼三层308室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北京金马威工程咨询有限公司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北京市海淀区北三环西路32号楼11层1103、1106、1107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苏世建设管理集团有限公司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南京经济技术开发区恒泰路汇智科技园B2栋13层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北京兴健工程项目管理有限公司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北京市海淀区长春桥路11号3号楼14层1405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北京宝辰工程管理股份有限公司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北京市房山区良乡凯旋大街建设路18号-593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中和德汇工程技术有限公司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北京市丰台区汽车博物馆东路6号院4号楼7层3单元702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2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60"/>
        <w:gridCol w:w="1982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供应商</w:t>
            </w:r>
            <w:r>
              <w:rPr>
                <w:lang w:val="en-US"/>
              </w:rPr>
              <w:t>名称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服务名称  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服务范围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服务要求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服务时间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40" w:lineRule="auto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中京华（北京）工程咨询有限公司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Cs w:val="24"/>
                <w:lang w:val="en-US"/>
              </w:rPr>
              <w:t>按招标文件要求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Cs w:val="24"/>
                <w:lang w:val="en-US"/>
              </w:rPr>
              <w:t>按招标文件要求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Cs w:val="24"/>
                <w:lang w:val="en-US"/>
              </w:rPr>
              <w:t>按招标文件要求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Cs w:val="24"/>
                <w:lang w:val="en-US"/>
              </w:rPr>
              <w:t>按招标文件要求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北京金马威工程咨询有限公司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苏世建设管理集团有限公司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hint="default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北京兴健工程项目管理有限公司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北京宝辰工程管理股份有限公司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3" w:type="dxa"/>
            <w:vAlign w:val="center"/>
          </w:tcPr>
          <w:p>
            <w:pPr>
              <w:pStyle w:val="9"/>
              <w:spacing w:line="240" w:lineRule="auto"/>
              <w:ind w:right="1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中和德汇工程技术有限公司</w:t>
            </w:r>
          </w:p>
        </w:tc>
        <w:tc>
          <w:tcPr>
            <w:tcW w:w="1982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4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bidi="ar"/>
              </w:rPr>
              <w:t>2023—2025年建设项目审计服务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  <w:tc>
          <w:tcPr>
            <w:tcW w:w="1421" w:type="dxa"/>
            <w:vAlign w:val="center"/>
          </w:tcPr>
          <w:p>
            <w:pPr>
              <w:pStyle w:val="10"/>
              <w:spacing w:line="276" w:lineRule="auto"/>
              <w:ind w:firstLine="0" w:firstLineChars="0"/>
              <w:jc w:val="center"/>
              <w:rPr>
                <w:rFonts w:hint="eastAsia" w:ascii="宋体" w:hAnsi="宋体" w:cs="宋体"/>
                <w:szCs w:val="24"/>
                <w:lang w:val="en-US"/>
              </w:rPr>
            </w:pPr>
            <w:r>
              <w:rPr>
                <w:rFonts w:hint="eastAsia"/>
              </w:rPr>
              <w:t>按比选文件要求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五、评审专家名单：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吴昌群、王金花、张思琦</w:t>
      </w:r>
    </w:p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六、代理服务收费标准及金额：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本项目招标代理费收费标准：详见比选文件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本项目招标代理服务费金额：</w:t>
      </w:r>
      <w:r>
        <w:rPr>
          <w:rFonts w:asciiTheme="minorEastAsia" w:hAnsiTheme="minorEastAsia" w:eastAsiaTheme="minorEastAsia" w:cstheme="minorEastAsia"/>
          <w:sz w:val="28"/>
          <w:szCs w:val="28"/>
        </w:rPr>
        <w:t>2.4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万元（采购代理机构收取各入围单位服务费4000元）</w:t>
      </w:r>
    </w:p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七、公告期限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自本公告发布之日起1个工作日。</w:t>
      </w:r>
    </w:p>
    <w:p>
      <w:pPr>
        <w:rPr>
          <w:rFonts w:hint="default" w:asciiTheme="minorEastAsia" w:hAnsiTheme="minorEastAsia" w:eastAsiaTheme="minorEastAsia" w:cstheme="minorEastAsia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八、其他补充事宜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无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九、凡对本次公告内容提出询问，请按以下方式联系。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名 称：华北电力大学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地址：北京市昌平区回龙观北农路2号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联系人及联系方式：张老师 010-61772996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名 称：华采招标集团有限公司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地　址：北京市丰台区广安路9号国投财富广场6号楼16层1601室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联系方式：贾东敏、蒲晓芳、姚冲  186-1228-7813/7807</w:t>
      </w:r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</w:rPr>
      </w:pPr>
      <w:bookmarkStart w:id="10" w:name="_Toc35393643"/>
      <w:bookmarkStart w:id="11" w:name="_Toc35393812"/>
      <w:bookmarkStart w:id="12" w:name="_Toc28359025"/>
      <w:bookmarkStart w:id="13" w:name="_Toc28359102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>
      <w:pPr>
        <w:ind w:firstLine="420" w:firstLineChars="150"/>
        <w:rPr>
          <w:rFonts w:asciiTheme="minorEastAsia" w:hAnsiTheme="minorEastAsia" w:eastAsiaTheme="minorEastAsia" w:cs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项目联系人：贾东敏、蒲晓芳、姚冲</w:t>
      </w:r>
    </w:p>
    <w:p>
      <w:pPr>
        <w:ind w:firstLine="420" w:firstLineChars="15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电　话：186-1228-7813/7807</w:t>
      </w:r>
    </w:p>
    <w:p>
      <w:pPr>
        <w:pStyle w:val="2"/>
        <w:spacing w:line="360" w:lineRule="auto"/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560"/>
        <w:jc w:val="right"/>
        <w:textAlignment w:val="auto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/>
        </w:rPr>
        <w:t>华采招标集团有限公司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firstLine="560"/>
        <w:jc w:val="right"/>
        <w:textAlignment w:val="auto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/>
        </w:rPr>
        <w:t>202</w:t>
      </w:r>
      <w:r>
        <w:rPr>
          <w:rFonts w:ascii="宋体" w:hAnsi="宋体" w:cs="宋体"/>
          <w:sz w:val="28"/>
          <w:szCs w:val="28"/>
          <w:lang w:val="en-US"/>
        </w:rPr>
        <w:t>3</w:t>
      </w:r>
      <w:r>
        <w:rPr>
          <w:rFonts w:hint="eastAsia" w:ascii="宋体" w:hAnsi="宋体" w:cs="宋体"/>
          <w:sz w:val="28"/>
          <w:szCs w:val="28"/>
          <w:lang w:val="en-US"/>
        </w:rPr>
        <w:t>年0</w:t>
      </w:r>
      <w:r>
        <w:rPr>
          <w:rFonts w:ascii="宋体" w:hAnsi="宋体" w:cs="宋体"/>
          <w:sz w:val="28"/>
          <w:szCs w:val="28"/>
          <w:lang w:val="en-US"/>
        </w:rPr>
        <w:t>5</w:t>
      </w:r>
      <w:r>
        <w:rPr>
          <w:rFonts w:hint="eastAsia" w:ascii="宋体" w:hAnsi="宋体" w:cs="宋体"/>
          <w:sz w:val="28"/>
          <w:szCs w:val="28"/>
          <w:lang w:val="en-US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sz w:val="28"/>
          <w:szCs w:val="28"/>
          <w:lang w:val="en-US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8710B76"/>
    <w:rsid w:val="00171B10"/>
    <w:rsid w:val="00260B1A"/>
    <w:rsid w:val="002E1FCB"/>
    <w:rsid w:val="00447091"/>
    <w:rsid w:val="00457456"/>
    <w:rsid w:val="004A5D12"/>
    <w:rsid w:val="004C2F87"/>
    <w:rsid w:val="00600A42"/>
    <w:rsid w:val="009836F0"/>
    <w:rsid w:val="00B54889"/>
    <w:rsid w:val="00FC660B"/>
    <w:rsid w:val="079547A1"/>
    <w:rsid w:val="07B452C9"/>
    <w:rsid w:val="087437A6"/>
    <w:rsid w:val="0D6B1ADD"/>
    <w:rsid w:val="13F86660"/>
    <w:rsid w:val="157F00D6"/>
    <w:rsid w:val="18710B76"/>
    <w:rsid w:val="1B5055FC"/>
    <w:rsid w:val="1DF4459F"/>
    <w:rsid w:val="1EE84448"/>
    <w:rsid w:val="255631BF"/>
    <w:rsid w:val="34AA6E52"/>
    <w:rsid w:val="34D23D54"/>
    <w:rsid w:val="34D36345"/>
    <w:rsid w:val="35C438E7"/>
    <w:rsid w:val="3E517BB4"/>
    <w:rsid w:val="3FB67264"/>
    <w:rsid w:val="40C758E1"/>
    <w:rsid w:val="42C07BD6"/>
    <w:rsid w:val="47D85449"/>
    <w:rsid w:val="496835EE"/>
    <w:rsid w:val="4B377ADE"/>
    <w:rsid w:val="4C347D2D"/>
    <w:rsid w:val="5583449D"/>
    <w:rsid w:val="55C96EB8"/>
    <w:rsid w:val="5ADB4347"/>
    <w:rsid w:val="63275C4B"/>
    <w:rsid w:val="63F75B31"/>
    <w:rsid w:val="6E142DF5"/>
    <w:rsid w:val="6EF65FA2"/>
    <w:rsid w:val="764E38EE"/>
    <w:rsid w:val="76946349"/>
    <w:rsid w:val="797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next w:val="1"/>
    <w:qFormat/>
    <w:uiPriority w:val="0"/>
    <w:rPr>
      <w:sz w:val="28"/>
    </w:rPr>
  </w:style>
  <w:style w:type="paragraph" w:styleId="6">
    <w:name w:val="Body Text Indent"/>
    <w:basedOn w:val="1"/>
    <w:next w:val="7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927</Words>
  <Characters>1074</Characters>
  <Lines>9</Lines>
  <Paragraphs>2</Paragraphs>
  <TotalTime>0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2020-05-14T01:13:00Z</dcterms:created>
  <dc:creator>海上有个伦</dc:creator>
  <cp:lastModifiedBy>华采-蒲晓芳</cp:lastModifiedBy>
  <cp:lastPrinted>2022-04-18T08:04:00Z</cp:lastPrinted>
  <dcterms:modified xsi:type="dcterms:W3CDTF">2023-05-30T09:00:00Z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03218A3FFBFE43C092DFF1DF8D419739</vt:lpwstr>
  </property>
</Properties>
</file>