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jc w:val="center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bookmarkStart w:id="0" w:name="_Toc28359033"/>
      <w:bookmarkStart w:id="1" w:name="_Toc35393653"/>
      <w:bookmarkStart w:id="2" w:name="_Toc35393822"/>
      <w:r>
        <w:rPr>
          <w:rFonts w:hint="eastAsia" w:ascii="宋体" w:hAnsi="宋体" w:cs="宋体"/>
          <w:sz w:val="32"/>
          <w:szCs w:val="32"/>
          <w:lang w:eastAsia="zh-CN"/>
        </w:rPr>
        <w:t>华北电力大学微通道换热器实验平台</w:t>
      </w:r>
    </w:p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废标</w:t>
      </w:r>
      <w:r>
        <w:rPr>
          <w:rFonts w:hint="eastAsia" w:ascii="宋体" w:hAnsi="宋体" w:eastAsia="宋体" w:cs="宋体"/>
          <w:sz w:val="32"/>
          <w:szCs w:val="32"/>
        </w:rPr>
        <w:t>公告</w:t>
      </w:r>
      <w:bookmarkEnd w:id="0"/>
      <w:bookmarkEnd w:id="1"/>
      <w:bookmarkEnd w:id="2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bookmarkStart w:id="3" w:name="_Toc35393823"/>
      <w:bookmarkStart w:id="4" w:name="_Toc28359111"/>
      <w:bookmarkStart w:id="5" w:name="_Toc35393654"/>
      <w:bookmarkStart w:id="6" w:name="_Toc28359034"/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一、项目基本情况</w:t>
      </w:r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项目代理编号：</w:t>
      </w:r>
      <w:r>
        <w:rPr>
          <w:rFonts w:hint="eastAsia" w:ascii="宋体" w:hAnsi="宋体" w:cs="宋体"/>
          <w:sz w:val="24"/>
          <w:lang w:eastAsia="zh-CN"/>
        </w:rPr>
        <w:t>HCZB-2022-ZB0</w:t>
      </w:r>
      <w:r>
        <w:rPr>
          <w:rFonts w:hint="eastAsia" w:ascii="宋体" w:hAnsi="宋体" w:cs="宋体"/>
          <w:sz w:val="24"/>
          <w:lang w:val="en-US" w:eastAsia="zh-CN"/>
        </w:rPr>
        <w:t>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采购项目名称：</w:t>
      </w:r>
      <w:bookmarkStart w:id="7" w:name="_Toc28359112"/>
      <w:bookmarkStart w:id="8" w:name="_Toc35393824"/>
      <w:bookmarkStart w:id="9" w:name="_Toc28359035"/>
      <w:bookmarkStart w:id="10" w:name="_Toc35393655"/>
      <w:r>
        <w:rPr>
          <w:rFonts w:hint="eastAsia" w:ascii="宋体" w:hAnsi="宋体" w:cs="宋体"/>
          <w:sz w:val="24"/>
          <w:lang w:eastAsia="zh-CN"/>
        </w:rPr>
        <w:t>华北电力大学微通道换热器实验平台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废标/流标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的原因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</w:t>
      </w:r>
      <w:r>
        <w:rPr>
          <w:rFonts w:hint="eastAsia" w:ascii="宋体" w:hAnsi="宋体"/>
          <w:sz w:val="24"/>
          <w:szCs w:val="24"/>
          <w:lang w:val="en-US" w:eastAsia="zh-CN"/>
        </w:rPr>
        <w:t>实质性</w:t>
      </w:r>
      <w:bookmarkStart w:id="21" w:name="_GoBack"/>
      <w:bookmarkEnd w:id="21"/>
      <w:r>
        <w:rPr>
          <w:rFonts w:hint="eastAsia" w:ascii="宋体" w:hAnsi="宋体"/>
          <w:sz w:val="24"/>
          <w:szCs w:val="24"/>
          <w:lang w:val="en-US" w:eastAsia="zh-CN"/>
        </w:rPr>
        <w:t>响应招标文件的投标人</w:t>
      </w:r>
      <w:r>
        <w:rPr>
          <w:rFonts w:hint="eastAsia" w:ascii="宋体" w:hAnsi="宋体"/>
          <w:sz w:val="24"/>
          <w:szCs w:val="24"/>
        </w:rPr>
        <w:t>不足</w:t>
      </w: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家，本</w:t>
      </w:r>
      <w:r>
        <w:rPr>
          <w:rFonts w:hint="eastAsia" w:ascii="宋体" w:hAnsi="宋体"/>
          <w:sz w:val="24"/>
          <w:szCs w:val="24"/>
          <w:lang w:val="en-US" w:eastAsia="zh-CN"/>
        </w:rPr>
        <w:t>项目按废标处理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1" w:name="_Toc35393656"/>
      <w:bookmarkStart w:id="12" w:name="_Toc35393825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其他补充事宜</w:t>
      </w:r>
      <w:bookmarkEnd w:id="11"/>
      <w:bookmarkEnd w:id="12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3" w:name="_Toc35393657"/>
      <w:bookmarkStart w:id="14" w:name="_Toc28359036"/>
      <w:bookmarkStart w:id="15" w:name="_Toc28359113"/>
      <w:bookmarkStart w:id="16" w:name="_Toc35393826"/>
      <w:r>
        <w:rPr>
          <w:rFonts w:hint="eastAsia" w:ascii="宋体" w:hAnsi="宋体" w:eastAsia="宋体" w:cs="宋体"/>
          <w:b/>
          <w:bCs/>
          <w:sz w:val="24"/>
          <w:szCs w:val="24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7" w:name="_Toc28359086"/>
      <w:bookmarkStart w:id="18" w:name="_Toc28359009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联系方式：张老师 010-61772996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2、采购代理机构信息</w:t>
      </w:r>
      <w:bookmarkEnd w:id="17"/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9" w:name="_Toc28359087"/>
      <w:bookmarkStart w:id="20" w:name="_Toc2835901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</w:t>
      </w:r>
      <w:r>
        <w:rPr>
          <w:rFonts w:hint="eastAsia" w:ascii="宋体" w:hAnsi="宋体" w:cs="宋体"/>
          <w:sz w:val="24"/>
        </w:rPr>
        <w:t>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lang w:eastAsia="zh-CN"/>
        </w:rPr>
        <w:t>贾东敏、蒲晓芳、姚冲、刘金秀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lang w:eastAsia="zh-CN"/>
        </w:rPr>
        <w:t>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3.项目联系方式</w:t>
      </w:r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项目联系人：</w:t>
      </w:r>
      <w:r>
        <w:rPr>
          <w:rFonts w:hint="eastAsia" w:ascii="宋体" w:hAnsi="宋体" w:cs="宋体"/>
          <w:sz w:val="24"/>
          <w:lang w:eastAsia="zh-CN"/>
        </w:rPr>
        <w:t>贾东敏、蒲晓芳、姚冲、刘金秀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　话：</w:t>
      </w:r>
      <w:r>
        <w:rPr>
          <w:rFonts w:hint="eastAsia" w:ascii="宋体" w:hAnsi="宋体" w:cs="宋体"/>
          <w:sz w:val="24"/>
          <w:lang w:eastAsia="zh-CN"/>
        </w:rPr>
        <w:t>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040" w:firstLineChars="2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280" w:firstLineChars="2200"/>
        <w:textAlignment w:val="auto"/>
        <w:rPr>
          <w:rFonts w:ascii="宋体" w:hAnsi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73C27978"/>
    <w:rsid w:val="00335D01"/>
    <w:rsid w:val="007D0443"/>
    <w:rsid w:val="00A36373"/>
    <w:rsid w:val="08C627F2"/>
    <w:rsid w:val="0CB04EA9"/>
    <w:rsid w:val="104D6EF9"/>
    <w:rsid w:val="1E082147"/>
    <w:rsid w:val="286C783D"/>
    <w:rsid w:val="316D729E"/>
    <w:rsid w:val="3C3A7F81"/>
    <w:rsid w:val="433D326E"/>
    <w:rsid w:val="49777130"/>
    <w:rsid w:val="4FFD1387"/>
    <w:rsid w:val="57515E39"/>
    <w:rsid w:val="58D54BA9"/>
    <w:rsid w:val="5D850099"/>
    <w:rsid w:val="614B083B"/>
    <w:rsid w:val="68B1387E"/>
    <w:rsid w:val="6A12395A"/>
    <w:rsid w:val="6ABE71D9"/>
    <w:rsid w:val="6C9A1624"/>
    <w:rsid w:val="6F6E134C"/>
    <w:rsid w:val="73C27978"/>
    <w:rsid w:val="7A670BE7"/>
    <w:rsid w:val="7E2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tabs>
        <w:tab w:val="right" w:leader="underscore" w:pos="9061"/>
      </w:tabs>
      <w:spacing w:before="120"/>
    </w:pPr>
    <w:rPr>
      <w:rFonts w:ascii="宋体" w:hAnsi="宋体"/>
      <w:bCs/>
      <w:i/>
      <w:color w:val="000000"/>
      <w:kern w:val="44"/>
      <w:sz w:val="24"/>
    </w:r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character" w:customStyle="1" w:styleId="13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360</Characters>
  <Lines>3</Lines>
  <Paragraphs>1</Paragraphs>
  <TotalTime>24</TotalTime>
  <ScaleCrop>false</ScaleCrop>
  <LinksUpToDate>false</LinksUpToDate>
  <CharactersWithSpaces>369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2020-05-12T02:29:00Z</dcterms:created>
  <dc:creator>海上有个伦</dc:creator>
  <cp:lastModifiedBy>hczb</cp:lastModifiedBy>
  <dcterms:modified xsi:type="dcterms:W3CDTF">2022-09-29T03:23:16Z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A873106BFA014ECFBF91EF0031953338</vt:lpwstr>
  </property>
</Properties>
</file>