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44"/>
          <w:szCs w:val="44"/>
        </w:rPr>
      </w:pPr>
    </w:p>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华北电力大学电工钢/非晶合金薄带磁致伸缩测量装置</w:t>
      </w:r>
    </w:p>
    <w:p>
      <w:pPr>
        <w:spacing w:line="360" w:lineRule="auto"/>
        <w:jc w:val="center"/>
        <w:rPr>
          <w:rFonts w:ascii="宋体" w:hAnsi="宋体"/>
          <w:b/>
          <w:sz w:val="84"/>
          <w:szCs w:val="84"/>
        </w:rPr>
      </w:pPr>
      <w:r>
        <w:rPr>
          <w:rFonts w:hint="eastAsia" w:ascii="宋体" w:hAnsi="宋体"/>
          <w:b/>
          <w:sz w:val="84"/>
          <w:szCs w:val="84"/>
        </w:rPr>
        <w:t>招标文件</w:t>
      </w:r>
    </w:p>
    <w:p>
      <w:pPr>
        <w:spacing w:line="360" w:lineRule="auto"/>
        <w:jc w:val="center"/>
        <w:rPr>
          <w:rFonts w:ascii="宋体" w:hAnsi="宋体"/>
          <w:b/>
          <w:sz w:val="32"/>
          <w:szCs w:val="32"/>
        </w:rPr>
      </w:pPr>
      <w:r>
        <w:rPr>
          <w:rFonts w:hint="eastAsia" w:ascii="宋体" w:hAnsi="宋体"/>
          <w:b/>
          <w:sz w:val="32"/>
          <w:szCs w:val="32"/>
        </w:rPr>
        <w:t>项目代理编号：HCZB-2022-ZB0379</w:t>
      </w:r>
    </w:p>
    <w:p>
      <w:pPr>
        <w:spacing w:line="360" w:lineRule="auto"/>
        <w:jc w:val="center"/>
      </w:pPr>
      <w:r>
        <w:drawing>
          <wp:inline distT="0" distB="0" distL="114300" distR="114300">
            <wp:extent cx="3514725" cy="42957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20" cstate="print">
                      <a:lum contrast="20000"/>
                      <a:extLst>
                        <a:ext uri="{28A0092B-C50C-407E-A947-70E740481C1C}">
                          <a14:useLocalDpi xmlns:a14="http://schemas.microsoft.com/office/drawing/2010/main" val="0"/>
                        </a:ext>
                      </a:extLst>
                    </a:blip>
                    <a:srcRect/>
                    <a:stretch>
                      <a:fillRect/>
                    </a:stretch>
                  </pic:blipFill>
                  <pic:spPr>
                    <a:xfrm>
                      <a:off x="0" y="0"/>
                      <a:ext cx="3514725" cy="4295775"/>
                    </a:xfrm>
                    <a:prstGeom prst="rect">
                      <a:avLst/>
                    </a:prstGeom>
                    <a:noFill/>
                    <a:ln>
                      <a:noFill/>
                    </a:ln>
                  </pic:spPr>
                </pic:pic>
              </a:graphicData>
            </a:graphic>
          </wp:inline>
        </w:drawing>
      </w:r>
    </w:p>
    <w:p>
      <w:pPr>
        <w:pStyle w:val="55"/>
        <w:ind w:left="400"/>
      </w:pPr>
    </w:p>
    <w:p>
      <w:pPr>
        <w:spacing w:line="360" w:lineRule="auto"/>
        <w:jc w:val="center"/>
        <w:rPr>
          <w:rFonts w:ascii="宋体" w:hAnsi="宋体"/>
          <w:b/>
          <w:sz w:val="32"/>
          <w:szCs w:val="32"/>
        </w:rPr>
      </w:pPr>
    </w:p>
    <w:p>
      <w:pPr>
        <w:spacing w:line="360" w:lineRule="auto"/>
        <w:jc w:val="center"/>
        <w:rPr>
          <w:rFonts w:ascii="宋体" w:hAnsi="宋体"/>
          <w:b/>
          <w:sz w:val="24"/>
        </w:rPr>
      </w:pPr>
      <w:r>
        <w:rPr>
          <w:rFonts w:hint="eastAsia" w:ascii="宋体" w:hAnsi="宋体"/>
          <w:b/>
          <w:sz w:val="32"/>
          <w:szCs w:val="32"/>
        </w:rPr>
        <w:t>华采招标集团有限公司</w:t>
      </w:r>
    </w:p>
    <w:p>
      <w:pPr>
        <w:spacing w:line="360" w:lineRule="auto"/>
        <w:jc w:val="center"/>
        <w:rPr>
          <w:rFonts w:ascii="宋体" w:hAnsi="宋体"/>
          <w:b/>
          <w:w w:val="80"/>
          <w:sz w:val="32"/>
          <w:szCs w:val="32"/>
        </w:rPr>
        <w:sectPr>
          <w:headerReference r:id="rId4" w:type="first"/>
          <w:headerReference r:id="rId3" w:type="default"/>
          <w:footerReference r:id="rId5" w:type="default"/>
          <w:footerReference r:id="rId6" w:type="even"/>
          <w:pgSz w:w="11905" w:h="16838"/>
          <w:pgMar w:top="1088" w:right="1417" w:bottom="1400" w:left="1417" w:header="567" w:footer="850" w:gutter="0"/>
          <w:pgNumType w:start="1"/>
          <w:cols w:space="0" w:num="1"/>
          <w:docGrid w:linePitch="462" w:charSpace="0"/>
        </w:sectPr>
      </w:pPr>
      <w:r>
        <w:rPr>
          <w:rFonts w:hint="eastAsia" w:ascii="宋体" w:hAnsi="宋体"/>
          <w:b/>
          <w:w w:val="80"/>
          <w:sz w:val="32"/>
          <w:szCs w:val="32"/>
        </w:rPr>
        <w:t>2022年4月</w:t>
      </w:r>
    </w:p>
    <w:p>
      <w:pPr>
        <w:pStyle w:val="37"/>
        <w:tabs>
          <w:tab w:val="right" w:leader="dot" w:pos="9061"/>
        </w:tabs>
        <w:jc w:val="center"/>
        <w:rPr>
          <w:sz w:val="36"/>
          <w:szCs w:val="36"/>
        </w:rPr>
      </w:pPr>
      <w:r>
        <w:rPr>
          <w:rFonts w:hint="eastAsia"/>
          <w:sz w:val="36"/>
          <w:szCs w:val="36"/>
        </w:rPr>
        <w:t>目录</w:t>
      </w:r>
    </w:p>
    <w:sdt>
      <w:sdtPr>
        <w:rPr>
          <w:rFonts w:ascii="宋体" w:hAnsi="宋体" w:cs="Times New Roman"/>
          <w:sz w:val="21"/>
        </w:rPr>
        <w:id w:val="147479375"/>
        <w:docPartObj>
          <w:docPartGallery w:val="Table of Contents"/>
          <w:docPartUnique/>
        </w:docPartObj>
      </w:sdtPr>
      <w:sdtEndPr>
        <w:rPr>
          <w:rFonts w:ascii="宋体" w:hAnsi="宋体" w:cs="Times New Roman"/>
          <w:sz w:val="21"/>
        </w:rPr>
      </w:sdtEndPr>
      <w:sdtContent>
        <w:p>
          <w:pPr>
            <w:jc w:val="center"/>
          </w:pPr>
        </w:p>
        <w:p>
          <w:pPr>
            <w:pStyle w:val="37"/>
            <w:tabs>
              <w:tab w:val="right" w:leader="dot" w:pos="9040"/>
            </w:tabs>
          </w:pPr>
          <w:r>
            <w:fldChar w:fldCharType="begin"/>
          </w:r>
          <w:r>
            <w:instrText xml:space="preserve">TOC \o "1-3" \h \u </w:instrText>
          </w:r>
          <w:r>
            <w:fldChar w:fldCharType="separate"/>
          </w:r>
          <w:r>
            <w:fldChar w:fldCharType="begin"/>
          </w:r>
          <w:r>
            <w:instrText xml:space="preserve"> HYPERLINK \l "_Toc4810" </w:instrText>
          </w:r>
          <w:r>
            <w:fldChar w:fldCharType="separate"/>
          </w:r>
          <w:r>
            <w:rPr>
              <w:rFonts w:hint="eastAsia" w:hAnsi="宋体"/>
              <w:szCs w:val="28"/>
            </w:rPr>
            <w:t>第一章 投标邀请</w:t>
          </w:r>
          <w:r>
            <w:tab/>
          </w:r>
          <w:r>
            <w:fldChar w:fldCharType="begin"/>
          </w:r>
          <w:r>
            <w:instrText xml:space="preserve"> PAGEREF _Toc4810 \h </w:instrText>
          </w:r>
          <w:r>
            <w:fldChar w:fldCharType="separate"/>
          </w:r>
          <w:r>
            <w:t>5</w:t>
          </w:r>
          <w:r>
            <w:fldChar w:fldCharType="end"/>
          </w:r>
          <w:r>
            <w:fldChar w:fldCharType="end"/>
          </w:r>
        </w:p>
        <w:p>
          <w:pPr>
            <w:pStyle w:val="37"/>
            <w:tabs>
              <w:tab w:val="right" w:leader="dot" w:pos="9040"/>
            </w:tabs>
          </w:pPr>
          <w:r>
            <w:fldChar w:fldCharType="begin"/>
          </w:r>
          <w:r>
            <w:instrText xml:space="preserve"> HYPERLINK \l "_Toc1945" </w:instrText>
          </w:r>
          <w:r>
            <w:fldChar w:fldCharType="separate"/>
          </w:r>
          <w:r>
            <w:rPr>
              <w:rFonts w:hint="eastAsia"/>
            </w:rPr>
            <w:t>第二章 投标人须知资料表</w:t>
          </w:r>
          <w:r>
            <w:tab/>
          </w:r>
          <w:r>
            <w:fldChar w:fldCharType="begin"/>
          </w:r>
          <w:r>
            <w:instrText xml:space="preserve"> PAGEREF _Toc1945 \h </w:instrText>
          </w:r>
          <w:r>
            <w:fldChar w:fldCharType="separate"/>
          </w:r>
          <w:r>
            <w:t>7</w:t>
          </w:r>
          <w:r>
            <w:fldChar w:fldCharType="end"/>
          </w:r>
          <w:r>
            <w:fldChar w:fldCharType="end"/>
          </w:r>
        </w:p>
        <w:p>
          <w:pPr>
            <w:pStyle w:val="37"/>
            <w:tabs>
              <w:tab w:val="right" w:leader="dot" w:pos="9040"/>
            </w:tabs>
          </w:pPr>
          <w:r>
            <w:fldChar w:fldCharType="begin"/>
          </w:r>
          <w:r>
            <w:instrText xml:space="preserve"> HYPERLINK \l "_Toc10873" </w:instrText>
          </w:r>
          <w:r>
            <w:fldChar w:fldCharType="separate"/>
          </w:r>
          <w:r>
            <w:rPr>
              <w:rFonts w:hint="eastAsia" w:hAnsi="宋体"/>
              <w:szCs w:val="28"/>
            </w:rPr>
            <w:t>第三章 投标人须知</w:t>
          </w:r>
          <w:r>
            <w:tab/>
          </w:r>
          <w:r>
            <w:fldChar w:fldCharType="begin"/>
          </w:r>
          <w:r>
            <w:instrText xml:space="preserve"> PAGEREF _Toc10873 \h </w:instrText>
          </w:r>
          <w:r>
            <w:fldChar w:fldCharType="separate"/>
          </w:r>
          <w:r>
            <w:t>10</w:t>
          </w:r>
          <w:r>
            <w:fldChar w:fldCharType="end"/>
          </w:r>
          <w:r>
            <w:fldChar w:fldCharType="end"/>
          </w:r>
        </w:p>
        <w:p>
          <w:pPr>
            <w:pStyle w:val="27"/>
            <w:tabs>
              <w:tab w:val="right" w:leader="dot" w:pos="9040"/>
            </w:tabs>
            <w:rPr>
              <w:i w:val="0"/>
              <w:iCs w:val="0"/>
            </w:rPr>
          </w:pPr>
          <w:r>
            <w:fldChar w:fldCharType="begin"/>
          </w:r>
          <w:r>
            <w:instrText xml:space="preserve"> HYPERLINK \l "_Toc8098" </w:instrText>
          </w:r>
          <w:r>
            <w:fldChar w:fldCharType="separate"/>
          </w:r>
          <w:r>
            <w:rPr>
              <w:i w:val="0"/>
              <w:iCs w:val="0"/>
              <w:szCs w:val="28"/>
            </w:rPr>
            <w:t>一 说明</w:t>
          </w:r>
          <w:r>
            <w:rPr>
              <w:i w:val="0"/>
              <w:iCs w:val="0"/>
            </w:rPr>
            <w:tab/>
          </w:r>
          <w:r>
            <w:rPr>
              <w:i w:val="0"/>
              <w:iCs w:val="0"/>
            </w:rPr>
            <w:fldChar w:fldCharType="begin"/>
          </w:r>
          <w:r>
            <w:rPr>
              <w:i w:val="0"/>
              <w:iCs w:val="0"/>
            </w:rPr>
            <w:instrText xml:space="preserve"> PAGEREF _Toc8098 \h </w:instrText>
          </w:r>
          <w:r>
            <w:rPr>
              <w:i w:val="0"/>
              <w:iCs w:val="0"/>
            </w:rPr>
            <w:fldChar w:fldCharType="separate"/>
          </w:r>
          <w:r>
            <w:rPr>
              <w:i w:val="0"/>
              <w:iCs w:val="0"/>
            </w:rPr>
            <w:t>10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"_Toc16827" </w:instrText>
          </w:r>
          <w:r>
            <w:fldChar w:fldCharType="separate"/>
          </w:r>
          <w:r>
            <w:rPr>
              <w:i w:val="0"/>
              <w:iCs w:val="0"/>
            </w:rPr>
            <w:t>1.采购人、采购代理机构及合格的投标人</w:t>
          </w:r>
          <w:r>
            <w:rPr>
              <w:i w:val="0"/>
              <w:iCs w:val="0"/>
            </w:rPr>
            <w:tab/>
          </w:r>
          <w:r>
            <w:rPr>
              <w:i w:val="0"/>
              <w:iCs w:val="0"/>
            </w:rPr>
            <w:fldChar w:fldCharType="begin"/>
          </w:r>
          <w:r>
            <w:rPr>
              <w:i w:val="0"/>
              <w:iCs w:val="0"/>
            </w:rPr>
            <w:instrText xml:space="preserve"> PAGEREF _Toc16827 \h </w:instrText>
          </w:r>
          <w:r>
            <w:rPr>
              <w:i w:val="0"/>
              <w:iCs w:val="0"/>
            </w:rPr>
            <w:fldChar w:fldCharType="separate"/>
          </w:r>
          <w:r>
            <w:rPr>
              <w:i w:val="0"/>
              <w:iCs w:val="0"/>
            </w:rPr>
            <w:t>10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"_Toc17897" </w:instrText>
          </w:r>
          <w:r>
            <w:fldChar w:fldCharType="separate"/>
          </w:r>
          <w:r>
            <w:rPr>
              <w:i w:val="0"/>
              <w:iCs w:val="0"/>
            </w:rPr>
            <w:t>2.资金来源</w:t>
          </w:r>
          <w:r>
            <w:rPr>
              <w:i w:val="0"/>
              <w:iCs w:val="0"/>
            </w:rPr>
            <w:tab/>
          </w:r>
          <w:r>
            <w:rPr>
              <w:i w:val="0"/>
              <w:iCs w:val="0"/>
            </w:rPr>
            <w:fldChar w:fldCharType="begin"/>
          </w:r>
          <w:r>
            <w:rPr>
              <w:i w:val="0"/>
              <w:iCs w:val="0"/>
            </w:rPr>
            <w:instrText xml:space="preserve"> PAGEREF _Toc17897 \h </w:instrText>
          </w:r>
          <w:r>
            <w:rPr>
              <w:i w:val="0"/>
              <w:iCs w:val="0"/>
            </w:rPr>
            <w:fldChar w:fldCharType="separate"/>
          </w:r>
          <w:r>
            <w:rPr>
              <w:i w:val="0"/>
              <w:iCs w:val="0"/>
            </w:rPr>
            <w:t>11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"_Toc27745" </w:instrText>
          </w:r>
          <w:r>
            <w:fldChar w:fldCharType="separate"/>
          </w:r>
          <w:r>
            <w:rPr>
              <w:i w:val="0"/>
              <w:iCs w:val="0"/>
            </w:rPr>
            <w:t>3.投标费用</w:t>
          </w:r>
          <w:r>
            <w:rPr>
              <w:i w:val="0"/>
              <w:iCs w:val="0"/>
            </w:rPr>
            <w:tab/>
          </w:r>
          <w:r>
            <w:rPr>
              <w:i w:val="0"/>
              <w:iCs w:val="0"/>
            </w:rPr>
            <w:fldChar w:fldCharType="begin"/>
          </w:r>
          <w:r>
            <w:rPr>
              <w:i w:val="0"/>
              <w:iCs w:val="0"/>
            </w:rPr>
            <w:instrText xml:space="preserve"> PAGEREF _Toc27745 \h </w:instrText>
          </w:r>
          <w:r>
            <w:rPr>
              <w:i w:val="0"/>
              <w:iCs w:val="0"/>
            </w:rPr>
            <w:fldChar w:fldCharType="separate"/>
          </w:r>
          <w:r>
            <w:rPr>
              <w:i w:val="0"/>
              <w:iCs w:val="0"/>
            </w:rPr>
            <w:t>11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"_Toc18594" </w:instrText>
          </w:r>
          <w:r>
            <w:fldChar w:fldCharType="separate"/>
          </w:r>
          <w:r>
            <w:rPr>
              <w:i w:val="0"/>
              <w:iCs w:val="0"/>
            </w:rPr>
            <w:t>二 招标文件</w:t>
          </w:r>
          <w:r>
            <w:rPr>
              <w:i w:val="0"/>
              <w:iCs w:val="0"/>
            </w:rPr>
            <w:tab/>
          </w:r>
          <w:r>
            <w:rPr>
              <w:i w:val="0"/>
              <w:iCs w:val="0"/>
            </w:rPr>
            <w:fldChar w:fldCharType="begin"/>
          </w:r>
          <w:r>
            <w:rPr>
              <w:i w:val="0"/>
              <w:iCs w:val="0"/>
            </w:rPr>
            <w:instrText xml:space="preserve"> PAGEREF _Toc18594 \h </w:instrText>
          </w:r>
          <w:r>
            <w:rPr>
              <w:i w:val="0"/>
              <w:iCs w:val="0"/>
            </w:rPr>
            <w:fldChar w:fldCharType="separate"/>
          </w:r>
          <w:r>
            <w:rPr>
              <w:i w:val="0"/>
              <w:iCs w:val="0"/>
            </w:rPr>
            <w:t>12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"_Toc19157" </w:instrText>
          </w:r>
          <w:r>
            <w:fldChar w:fldCharType="separate"/>
          </w:r>
          <w:r>
            <w:rPr>
              <w:i w:val="0"/>
              <w:iCs w:val="0"/>
            </w:rPr>
            <w:t>4.招标文件构成</w:t>
          </w:r>
          <w:r>
            <w:rPr>
              <w:i w:val="0"/>
              <w:iCs w:val="0"/>
            </w:rPr>
            <w:tab/>
          </w:r>
          <w:r>
            <w:rPr>
              <w:i w:val="0"/>
              <w:iCs w:val="0"/>
            </w:rPr>
            <w:fldChar w:fldCharType="begin"/>
          </w:r>
          <w:r>
            <w:rPr>
              <w:i w:val="0"/>
              <w:iCs w:val="0"/>
            </w:rPr>
            <w:instrText xml:space="preserve"> PAGEREF _Toc19157 \h </w:instrText>
          </w:r>
          <w:r>
            <w:rPr>
              <w:i w:val="0"/>
              <w:iCs w:val="0"/>
            </w:rPr>
            <w:fldChar w:fldCharType="separate"/>
          </w:r>
          <w:r>
            <w:rPr>
              <w:i w:val="0"/>
              <w:iCs w:val="0"/>
            </w:rPr>
            <w:t>12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"_Toc11657" </w:instrText>
          </w:r>
          <w:r>
            <w:fldChar w:fldCharType="separate"/>
          </w:r>
          <w:r>
            <w:rPr>
              <w:i w:val="0"/>
              <w:iCs w:val="0"/>
            </w:rPr>
            <w:t>5.招标文件的澄清</w:t>
          </w:r>
          <w:r>
            <w:rPr>
              <w:i w:val="0"/>
              <w:iCs w:val="0"/>
            </w:rPr>
            <w:tab/>
          </w:r>
          <w:r>
            <w:rPr>
              <w:i w:val="0"/>
              <w:iCs w:val="0"/>
            </w:rPr>
            <w:fldChar w:fldCharType="begin"/>
          </w:r>
          <w:r>
            <w:rPr>
              <w:i w:val="0"/>
              <w:iCs w:val="0"/>
            </w:rPr>
            <w:instrText xml:space="preserve"> PAGEREF _Toc11657 \h </w:instrText>
          </w:r>
          <w:r>
            <w:rPr>
              <w:i w:val="0"/>
              <w:iCs w:val="0"/>
            </w:rPr>
            <w:fldChar w:fldCharType="separate"/>
          </w:r>
          <w:r>
            <w:rPr>
              <w:i w:val="0"/>
              <w:iCs w:val="0"/>
            </w:rPr>
            <w:t>12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"_Toc32497" </w:instrText>
          </w:r>
          <w:r>
            <w:fldChar w:fldCharType="separate"/>
          </w:r>
          <w:r>
            <w:rPr>
              <w:i w:val="0"/>
              <w:iCs w:val="0"/>
            </w:rPr>
            <w:t>6.招标文件的修改</w:t>
          </w:r>
          <w:r>
            <w:rPr>
              <w:i w:val="0"/>
              <w:iCs w:val="0"/>
            </w:rPr>
            <w:tab/>
          </w:r>
          <w:r>
            <w:rPr>
              <w:i w:val="0"/>
              <w:iCs w:val="0"/>
            </w:rPr>
            <w:fldChar w:fldCharType="begin"/>
          </w:r>
          <w:r>
            <w:rPr>
              <w:i w:val="0"/>
              <w:iCs w:val="0"/>
            </w:rPr>
            <w:instrText xml:space="preserve"> PAGEREF _Toc32497 \h </w:instrText>
          </w:r>
          <w:r>
            <w:rPr>
              <w:i w:val="0"/>
              <w:iCs w:val="0"/>
            </w:rPr>
            <w:fldChar w:fldCharType="separate"/>
          </w:r>
          <w:r>
            <w:rPr>
              <w:i w:val="0"/>
              <w:iCs w:val="0"/>
            </w:rPr>
            <w:t>12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"_Toc15839" </w:instrText>
          </w:r>
          <w:r>
            <w:fldChar w:fldCharType="separate"/>
          </w:r>
          <w:r>
            <w:rPr>
              <w:i w:val="0"/>
              <w:iCs w:val="0"/>
            </w:rPr>
            <w:t>三 投标文件的编制</w:t>
          </w:r>
          <w:r>
            <w:rPr>
              <w:i w:val="0"/>
              <w:iCs w:val="0"/>
            </w:rPr>
            <w:tab/>
          </w:r>
          <w:r>
            <w:rPr>
              <w:i w:val="0"/>
              <w:iCs w:val="0"/>
            </w:rPr>
            <w:fldChar w:fldCharType="begin"/>
          </w:r>
          <w:r>
            <w:rPr>
              <w:i w:val="0"/>
              <w:iCs w:val="0"/>
            </w:rPr>
            <w:instrText xml:space="preserve"> PAGEREF _Toc15839 \h </w:instrText>
          </w:r>
          <w:r>
            <w:rPr>
              <w:i w:val="0"/>
              <w:iCs w:val="0"/>
            </w:rPr>
            <w:fldChar w:fldCharType="separate"/>
          </w:r>
          <w:r>
            <w:rPr>
              <w:i w:val="0"/>
              <w:iCs w:val="0"/>
            </w:rPr>
            <w:t>13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"_Toc18586" </w:instrText>
          </w:r>
          <w:r>
            <w:fldChar w:fldCharType="separate"/>
          </w:r>
          <w:r>
            <w:rPr>
              <w:i w:val="0"/>
              <w:iCs w:val="0"/>
            </w:rPr>
            <w:t>7.投标文件编制的原则</w:t>
          </w:r>
          <w:r>
            <w:rPr>
              <w:i w:val="0"/>
              <w:iCs w:val="0"/>
            </w:rPr>
            <w:tab/>
          </w:r>
          <w:r>
            <w:rPr>
              <w:i w:val="0"/>
              <w:iCs w:val="0"/>
            </w:rPr>
            <w:fldChar w:fldCharType="begin"/>
          </w:r>
          <w:r>
            <w:rPr>
              <w:i w:val="0"/>
              <w:iCs w:val="0"/>
            </w:rPr>
            <w:instrText xml:space="preserve"> PAGEREF _Toc18586 \h </w:instrText>
          </w:r>
          <w:r>
            <w:rPr>
              <w:i w:val="0"/>
              <w:iCs w:val="0"/>
            </w:rPr>
            <w:fldChar w:fldCharType="separate"/>
          </w:r>
          <w:r>
            <w:rPr>
              <w:i w:val="0"/>
              <w:iCs w:val="0"/>
            </w:rPr>
            <w:t>13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"_Toc28424" </w:instrText>
          </w:r>
          <w:r>
            <w:fldChar w:fldCharType="separate"/>
          </w:r>
          <w:r>
            <w:rPr>
              <w:i w:val="0"/>
              <w:iCs w:val="0"/>
            </w:rPr>
            <w:t>8.投标范围及投标文件中计量单位的使用</w:t>
          </w:r>
          <w:r>
            <w:rPr>
              <w:i w:val="0"/>
              <w:iCs w:val="0"/>
            </w:rPr>
            <w:tab/>
          </w:r>
          <w:r>
            <w:rPr>
              <w:i w:val="0"/>
              <w:iCs w:val="0"/>
            </w:rPr>
            <w:fldChar w:fldCharType="begin"/>
          </w:r>
          <w:r>
            <w:rPr>
              <w:i w:val="0"/>
              <w:iCs w:val="0"/>
            </w:rPr>
            <w:instrText xml:space="preserve"> PAGEREF _Toc28424 \h </w:instrText>
          </w:r>
          <w:r>
            <w:rPr>
              <w:i w:val="0"/>
              <w:iCs w:val="0"/>
            </w:rPr>
            <w:fldChar w:fldCharType="separate"/>
          </w:r>
          <w:r>
            <w:rPr>
              <w:i w:val="0"/>
              <w:iCs w:val="0"/>
            </w:rPr>
            <w:t>13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"_Toc4175" </w:instrText>
          </w:r>
          <w:r>
            <w:fldChar w:fldCharType="separate"/>
          </w:r>
          <w:r>
            <w:rPr>
              <w:i w:val="0"/>
              <w:iCs w:val="0"/>
            </w:rPr>
            <w:t>9.投标文件构成</w:t>
          </w:r>
          <w:r>
            <w:rPr>
              <w:i w:val="0"/>
              <w:iCs w:val="0"/>
            </w:rPr>
            <w:tab/>
          </w:r>
          <w:r>
            <w:rPr>
              <w:i w:val="0"/>
              <w:iCs w:val="0"/>
            </w:rPr>
            <w:fldChar w:fldCharType="begin"/>
          </w:r>
          <w:r>
            <w:rPr>
              <w:i w:val="0"/>
              <w:iCs w:val="0"/>
            </w:rPr>
            <w:instrText xml:space="preserve"> PAGEREF _Toc4175 \h </w:instrText>
          </w:r>
          <w:r>
            <w:rPr>
              <w:i w:val="0"/>
              <w:iCs w:val="0"/>
            </w:rPr>
            <w:fldChar w:fldCharType="separate"/>
          </w:r>
          <w:r>
            <w:rPr>
              <w:i w:val="0"/>
              <w:iCs w:val="0"/>
            </w:rPr>
            <w:t>13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"_Toc30068" </w:instrText>
          </w:r>
          <w:r>
            <w:fldChar w:fldCharType="separate"/>
          </w:r>
          <w:r>
            <w:rPr>
              <w:i w:val="0"/>
              <w:iCs w:val="0"/>
            </w:rPr>
            <w:t>10.投标文件格式</w:t>
          </w:r>
          <w:r>
            <w:rPr>
              <w:i w:val="0"/>
              <w:iCs w:val="0"/>
            </w:rPr>
            <w:tab/>
          </w:r>
          <w:r>
            <w:rPr>
              <w:i w:val="0"/>
              <w:iCs w:val="0"/>
            </w:rPr>
            <w:fldChar w:fldCharType="begin"/>
          </w:r>
          <w:r>
            <w:rPr>
              <w:i w:val="0"/>
              <w:iCs w:val="0"/>
            </w:rPr>
            <w:instrText xml:space="preserve"> PAGEREF _Toc30068 \h </w:instrText>
          </w:r>
          <w:r>
            <w:rPr>
              <w:i w:val="0"/>
              <w:iCs w:val="0"/>
            </w:rPr>
            <w:fldChar w:fldCharType="separate"/>
          </w:r>
          <w:r>
            <w:rPr>
              <w:i w:val="0"/>
              <w:iCs w:val="0"/>
            </w:rPr>
            <w:t>14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"_Toc5895" </w:instrText>
          </w:r>
          <w:r>
            <w:fldChar w:fldCharType="separate"/>
          </w:r>
          <w:r>
            <w:rPr>
              <w:i w:val="0"/>
              <w:iCs w:val="0"/>
            </w:rPr>
            <w:t>11.投标报价</w:t>
          </w:r>
          <w:r>
            <w:rPr>
              <w:i w:val="0"/>
              <w:iCs w:val="0"/>
            </w:rPr>
            <w:tab/>
          </w:r>
          <w:r>
            <w:rPr>
              <w:i w:val="0"/>
              <w:iCs w:val="0"/>
            </w:rPr>
            <w:fldChar w:fldCharType="begin"/>
          </w:r>
          <w:r>
            <w:rPr>
              <w:i w:val="0"/>
              <w:iCs w:val="0"/>
            </w:rPr>
            <w:instrText xml:space="preserve"> PAGEREF _Toc5895 \h </w:instrText>
          </w:r>
          <w:r>
            <w:rPr>
              <w:i w:val="0"/>
              <w:iCs w:val="0"/>
            </w:rPr>
            <w:fldChar w:fldCharType="separate"/>
          </w:r>
          <w:r>
            <w:rPr>
              <w:i w:val="0"/>
              <w:iCs w:val="0"/>
            </w:rPr>
            <w:t>15</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"_Toc31611" </w:instrText>
          </w:r>
          <w:r>
            <w:fldChar w:fldCharType="separate"/>
          </w:r>
          <w:r>
            <w:rPr>
              <w:i w:val="0"/>
              <w:iCs w:val="0"/>
            </w:rPr>
            <w:t>12.投标保证金</w:t>
          </w:r>
          <w:r>
            <w:rPr>
              <w:i w:val="0"/>
              <w:iCs w:val="0"/>
            </w:rPr>
            <w:tab/>
          </w:r>
          <w:r>
            <w:rPr>
              <w:i w:val="0"/>
              <w:iCs w:val="0"/>
            </w:rPr>
            <w:fldChar w:fldCharType="begin"/>
          </w:r>
          <w:r>
            <w:rPr>
              <w:i w:val="0"/>
              <w:iCs w:val="0"/>
            </w:rPr>
            <w:instrText xml:space="preserve"> PAGEREF _Toc31611 \h </w:instrText>
          </w:r>
          <w:r>
            <w:rPr>
              <w:i w:val="0"/>
              <w:iCs w:val="0"/>
            </w:rPr>
            <w:fldChar w:fldCharType="separate"/>
          </w:r>
          <w:r>
            <w:rPr>
              <w:i w:val="0"/>
              <w:iCs w:val="0"/>
            </w:rPr>
            <w:t>15</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"_Toc32267" </w:instrText>
          </w:r>
          <w:r>
            <w:fldChar w:fldCharType="separate"/>
          </w:r>
          <w:r>
            <w:rPr>
              <w:i w:val="0"/>
              <w:iCs w:val="0"/>
            </w:rPr>
            <w:t>13.投标有效期</w:t>
          </w:r>
          <w:r>
            <w:rPr>
              <w:i w:val="0"/>
              <w:iCs w:val="0"/>
            </w:rPr>
            <w:tab/>
          </w:r>
          <w:r>
            <w:rPr>
              <w:i w:val="0"/>
              <w:iCs w:val="0"/>
            </w:rPr>
            <w:fldChar w:fldCharType="begin"/>
          </w:r>
          <w:r>
            <w:rPr>
              <w:i w:val="0"/>
              <w:iCs w:val="0"/>
            </w:rPr>
            <w:instrText xml:space="preserve"> PAGEREF _Toc32267 \h </w:instrText>
          </w:r>
          <w:r>
            <w:rPr>
              <w:i w:val="0"/>
              <w:iCs w:val="0"/>
            </w:rPr>
            <w:fldChar w:fldCharType="separate"/>
          </w:r>
          <w:r>
            <w:rPr>
              <w:i w:val="0"/>
              <w:iCs w:val="0"/>
            </w:rPr>
            <w:t>15</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"_Toc1095" </w:instrText>
          </w:r>
          <w:r>
            <w:fldChar w:fldCharType="separate"/>
          </w:r>
          <w:r>
            <w:rPr>
              <w:i w:val="0"/>
              <w:iCs w:val="0"/>
            </w:rPr>
            <w:t>14.投标文件的签署与规定</w:t>
          </w:r>
          <w:r>
            <w:rPr>
              <w:i w:val="0"/>
              <w:iCs w:val="0"/>
            </w:rPr>
            <w:tab/>
          </w:r>
          <w:r>
            <w:rPr>
              <w:i w:val="0"/>
              <w:iCs w:val="0"/>
            </w:rPr>
            <w:fldChar w:fldCharType="begin"/>
          </w:r>
          <w:r>
            <w:rPr>
              <w:i w:val="0"/>
              <w:iCs w:val="0"/>
            </w:rPr>
            <w:instrText xml:space="preserve"> PAGEREF _Toc1095 \h </w:instrText>
          </w:r>
          <w:r>
            <w:rPr>
              <w:i w:val="0"/>
              <w:iCs w:val="0"/>
            </w:rPr>
            <w:fldChar w:fldCharType="separate"/>
          </w:r>
          <w:r>
            <w:rPr>
              <w:i w:val="0"/>
              <w:iCs w:val="0"/>
            </w:rPr>
            <w:t>16</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"_Toc11963" </w:instrText>
          </w:r>
          <w:r>
            <w:fldChar w:fldCharType="separate"/>
          </w:r>
          <w:r>
            <w:rPr>
              <w:i w:val="0"/>
              <w:iCs w:val="0"/>
            </w:rPr>
            <w:t>四 投标文件的递交</w:t>
          </w:r>
          <w:r>
            <w:rPr>
              <w:i w:val="0"/>
              <w:iCs w:val="0"/>
            </w:rPr>
            <w:tab/>
          </w:r>
          <w:r>
            <w:rPr>
              <w:i w:val="0"/>
              <w:iCs w:val="0"/>
            </w:rPr>
            <w:fldChar w:fldCharType="begin"/>
          </w:r>
          <w:r>
            <w:rPr>
              <w:i w:val="0"/>
              <w:iCs w:val="0"/>
            </w:rPr>
            <w:instrText xml:space="preserve"> PAGEREF _Toc11963 \h </w:instrText>
          </w:r>
          <w:r>
            <w:rPr>
              <w:i w:val="0"/>
              <w:iCs w:val="0"/>
            </w:rPr>
            <w:fldChar w:fldCharType="separate"/>
          </w:r>
          <w:r>
            <w:rPr>
              <w:i w:val="0"/>
              <w:iCs w:val="0"/>
            </w:rPr>
            <w:t>16</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"_Toc787" </w:instrText>
          </w:r>
          <w:r>
            <w:fldChar w:fldCharType="separate"/>
          </w:r>
          <w:r>
            <w:rPr>
              <w:i w:val="0"/>
              <w:iCs w:val="0"/>
            </w:rPr>
            <w:t>15.投标文件的装订及递交</w:t>
          </w:r>
          <w:r>
            <w:rPr>
              <w:i w:val="0"/>
              <w:iCs w:val="0"/>
            </w:rPr>
            <w:tab/>
          </w:r>
          <w:r>
            <w:rPr>
              <w:i w:val="0"/>
              <w:iCs w:val="0"/>
            </w:rPr>
            <w:fldChar w:fldCharType="begin"/>
          </w:r>
          <w:r>
            <w:rPr>
              <w:i w:val="0"/>
              <w:iCs w:val="0"/>
            </w:rPr>
            <w:instrText xml:space="preserve"> PAGEREF _Toc787 \h </w:instrText>
          </w:r>
          <w:r>
            <w:rPr>
              <w:i w:val="0"/>
              <w:iCs w:val="0"/>
            </w:rPr>
            <w:fldChar w:fldCharType="separate"/>
          </w:r>
          <w:r>
            <w:rPr>
              <w:i w:val="0"/>
              <w:iCs w:val="0"/>
            </w:rPr>
            <w:t>16</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"_Toc10589" </w:instrText>
          </w:r>
          <w:r>
            <w:fldChar w:fldCharType="separate"/>
          </w:r>
          <w:r>
            <w:rPr>
              <w:i w:val="0"/>
              <w:iCs w:val="0"/>
            </w:rPr>
            <w:t>16.投标截止时间</w:t>
          </w:r>
          <w:r>
            <w:rPr>
              <w:i w:val="0"/>
              <w:iCs w:val="0"/>
            </w:rPr>
            <w:tab/>
          </w:r>
          <w:r>
            <w:rPr>
              <w:i w:val="0"/>
              <w:iCs w:val="0"/>
            </w:rPr>
            <w:fldChar w:fldCharType="begin"/>
          </w:r>
          <w:r>
            <w:rPr>
              <w:i w:val="0"/>
              <w:iCs w:val="0"/>
            </w:rPr>
            <w:instrText xml:space="preserve"> PAGEREF _Toc10589 \h </w:instrText>
          </w:r>
          <w:r>
            <w:rPr>
              <w:i w:val="0"/>
              <w:iCs w:val="0"/>
            </w:rPr>
            <w:fldChar w:fldCharType="separate"/>
          </w:r>
          <w:r>
            <w:rPr>
              <w:i w:val="0"/>
              <w:iCs w:val="0"/>
            </w:rPr>
            <w:t>17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"_Toc12604" </w:instrText>
          </w:r>
          <w:r>
            <w:fldChar w:fldCharType="separate"/>
          </w:r>
          <w:r>
            <w:rPr>
              <w:i w:val="0"/>
              <w:iCs w:val="0"/>
            </w:rPr>
            <w:t>17.投标文件的补充、修改与撤回</w:t>
          </w:r>
          <w:r>
            <w:rPr>
              <w:i w:val="0"/>
              <w:iCs w:val="0"/>
            </w:rPr>
            <w:tab/>
          </w:r>
          <w:r>
            <w:rPr>
              <w:i w:val="0"/>
              <w:iCs w:val="0"/>
            </w:rPr>
            <w:fldChar w:fldCharType="begin"/>
          </w:r>
          <w:r>
            <w:rPr>
              <w:i w:val="0"/>
              <w:iCs w:val="0"/>
            </w:rPr>
            <w:instrText xml:space="preserve"> PAGEREF _Toc12604 \h </w:instrText>
          </w:r>
          <w:r>
            <w:rPr>
              <w:i w:val="0"/>
              <w:iCs w:val="0"/>
            </w:rPr>
            <w:fldChar w:fldCharType="separate"/>
          </w:r>
          <w:r>
            <w:rPr>
              <w:i w:val="0"/>
              <w:iCs w:val="0"/>
            </w:rPr>
            <w:t>17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"_Toc15196" </w:instrText>
          </w:r>
          <w:r>
            <w:fldChar w:fldCharType="separate"/>
          </w:r>
          <w:r>
            <w:rPr>
              <w:i w:val="0"/>
              <w:iCs w:val="0"/>
            </w:rPr>
            <w:t>五 开标及评标</w:t>
          </w:r>
          <w:r>
            <w:rPr>
              <w:i w:val="0"/>
              <w:iCs w:val="0"/>
            </w:rPr>
            <w:tab/>
          </w:r>
          <w:r>
            <w:rPr>
              <w:i w:val="0"/>
              <w:iCs w:val="0"/>
            </w:rPr>
            <w:fldChar w:fldCharType="begin"/>
          </w:r>
          <w:r>
            <w:rPr>
              <w:i w:val="0"/>
              <w:iCs w:val="0"/>
            </w:rPr>
            <w:instrText xml:space="preserve"> PAGEREF _Toc15196 \h </w:instrText>
          </w:r>
          <w:r>
            <w:rPr>
              <w:i w:val="0"/>
              <w:iCs w:val="0"/>
            </w:rPr>
            <w:fldChar w:fldCharType="separate"/>
          </w:r>
          <w:r>
            <w:rPr>
              <w:i w:val="0"/>
              <w:iCs w:val="0"/>
            </w:rPr>
            <w:t>17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"_Toc16885" </w:instrText>
          </w:r>
          <w:r>
            <w:fldChar w:fldCharType="separate"/>
          </w:r>
          <w:r>
            <w:rPr>
              <w:i w:val="0"/>
              <w:iCs w:val="0"/>
            </w:rPr>
            <w:t>18.开标</w:t>
          </w:r>
          <w:r>
            <w:rPr>
              <w:i w:val="0"/>
              <w:iCs w:val="0"/>
            </w:rPr>
            <w:tab/>
          </w:r>
          <w:r>
            <w:rPr>
              <w:i w:val="0"/>
              <w:iCs w:val="0"/>
            </w:rPr>
            <w:fldChar w:fldCharType="begin"/>
          </w:r>
          <w:r>
            <w:rPr>
              <w:i w:val="0"/>
              <w:iCs w:val="0"/>
            </w:rPr>
            <w:instrText xml:space="preserve"> PAGEREF _Toc16885 \h </w:instrText>
          </w:r>
          <w:r>
            <w:rPr>
              <w:i w:val="0"/>
              <w:iCs w:val="0"/>
            </w:rPr>
            <w:fldChar w:fldCharType="separate"/>
          </w:r>
          <w:r>
            <w:rPr>
              <w:i w:val="0"/>
              <w:iCs w:val="0"/>
            </w:rPr>
            <w:t>17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"_Toc24750" </w:instrText>
          </w:r>
          <w:r>
            <w:fldChar w:fldCharType="separate"/>
          </w:r>
          <w:r>
            <w:rPr>
              <w:i w:val="0"/>
              <w:iCs w:val="0"/>
            </w:rPr>
            <w:t>19.评标委员会组建</w:t>
          </w:r>
          <w:r>
            <w:rPr>
              <w:i w:val="0"/>
              <w:iCs w:val="0"/>
            </w:rPr>
            <w:tab/>
          </w:r>
          <w:r>
            <w:rPr>
              <w:i w:val="0"/>
              <w:iCs w:val="0"/>
            </w:rPr>
            <w:fldChar w:fldCharType="begin"/>
          </w:r>
          <w:r>
            <w:rPr>
              <w:i w:val="0"/>
              <w:iCs w:val="0"/>
            </w:rPr>
            <w:instrText xml:space="preserve"> PAGEREF _Toc24750 \h </w:instrText>
          </w:r>
          <w:r>
            <w:rPr>
              <w:i w:val="0"/>
              <w:iCs w:val="0"/>
            </w:rPr>
            <w:fldChar w:fldCharType="separate"/>
          </w:r>
          <w:r>
            <w:rPr>
              <w:i w:val="0"/>
              <w:iCs w:val="0"/>
            </w:rPr>
            <w:t>17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"_Toc18600" </w:instrText>
          </w:r>
          <w:r>
            <w:fldChar w:fldCharType="separate"/>
          </w:r>
          <w:r>
            <w:rPr>
              <w:i w:val="0"/>
              <w:iCs w:val="0"/>
            </w:rPr>
            <w:t>20.投标文件的审查</w:t>
          </w:r>
          <w:r>
            <w:rPr>
              <w:i w:val="0"/>
              <w:iCs w:val="0"/>
            </w:rPr>
            <w:tab/>
          </w:r>
          <w:r>
            <w:rPr>
              <w:i w:val="0"/>
              <w:iCs w:val="0"/>
            </w:rPr>
            <w:fldChar w:fldCharType="begin"/>
          </w:r>
          <w:r>
            <w:rPr>
              <w:i w:val="0"/>
              <w:iCs w:val="0"/>
            </w:rPr>
            <w:instrText xml:space="preserve"> PAGEREF _Toc18600 \h </w:instrText>
          </w:r>
          <w:r>
            <w:rPr>
              <w:i w:val="0"/>
              <w:iCs w:val="0"/>
            </w:rPr>
            <w:fldChar w:fldCharType="separate"/>
          </w:r>
          <w:r>
            <w:rPr>
              <w:i w:val="0"/>
              <w:iCs w:val="0"/>
            </w:rPr>
            <w:t>18</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"_Toc28983" </w:instrText>
          </w:r>
          <w:r>
            <w:fldChar w:fldCharType="separate"/>
          </w:r>
          <w:r>
            <w:rPr>
              <w:bCs/>
              <w:i w:val="0"/>
              <w:iCs w:val="0"/>
              <w:szCs w:val="24"/>
            </w:rPr>
            <w:t>21. 投标文件的澄清</w:t>
          </w:r>
          <w:r>
            <w:rPr>
              <w:i w:val="0"/>
              <w:iCs w:val="0"/>
            </w:rPr>
            <w:tab/>
          </w:r>
          <w:r>
            <w:rPr>
              <w:i w:val="0"/>
              <w:iCs w:val="0"/>
            </w:rPr>
            <w:fldChar w:fldCharType="begin"/>
          </w:r>
          <w:r>
            <w:rPr>
              <w:i w:val="0"/>
              <w:iCs w:val="0"/>
            </w:rPr>
            <w:instrText xml:space="preserve"> PAGEREF _Toc28983 \h </w:instrText>
          </w:r>
          <w:r>
            <w:rPr>
              <w:i w:val="0"/>
              <w:iCs w:val="0"/>
            </w:rPr>
            <w:fldChar w:fldCharType="separate"/>
          </w:r>
          <w:r>
            <w:rPr>
              <w:i w:val="0"/>
              <w:iCs w:val="0"/>
            </w:rPr>
            <w:t>19</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"_Toc3909" </w:instrText>
          </w:r>
          <w:r>
            <w:fldChar w:fldCharType="separate"/>
          </w:r>
          <w:r>
            <w:rPr>
              <w:i w:val="0"/>
              <w:iCs w:val="0"/>
            </w:rPr>
            <w:t>22. 评标</w:t>
          </w:r>
          <w:r>
            <w:rPr>
              <w:i w:val="0"/>
              <w:iCs w:val="0"/>
            </w:rPr>
            <w:tab/>
          </w:r>
          <w:r>
            <w:rPr>
              <w:i w:val="0"/>
              <w:iCs w:val="0"/>
            </w:rPr>
            <w:fldChar w:fldCharType="begin"/>
          </w:r>
          <w:r>
            <w:rPr>
              <w:i w:val="0"/>
              <w:iCs w:val="0"/>
            </w:rPr>
            <w:instrText xml:space="preserve"> PAGEREF _Toc3909 \h </w:instrText>
          </w:r>
          <w:r>
            <w:rPr>
              <w:i w:val="0"/>
              <w:iCs w:val="0"/>
            </w:rPr>
            <w:fldChar w:fldCharType="separate"/>
          </w:r>
          <w:r>
            <w:rPr>
              <w:i w:val="0"/>
              <w:iCs w:val="0"/>
            </w:rPr>
            <w:t>20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"_Toc602" </w:instrText>
          </w:r>
          <w:r>
            <w:fldChar w:fldCharType="separate"/>
          </w:r>
          <w:r>
            <w:rPr>
              <w:i w:val="0"/>
              <w:iCs w:val="0"/>
            </w:rPr>
            <w:t>23.评标过程及保密原则</w:t>
          </w:r>
          <w:r>
            <w:rPr>
              <w:i w:val="0"/>
              <w:iCs w:val="0"/>
            </w:rPr>
            <w:tab/>
          </w:r>
          <w:r>
            <w:rPr>
              <w:i w:val="0"/>
              <w:iCs w:val="0"/>
            </w:rPr>
            <w:fldChar w:fldCharType="begin"/>
          </w:r>
          <w:r>
            <w:rPr>
              <w:i w:val="0"/>
              <w:iCs w:val="0"/>
            </w:rPr>
            <w:instrText xml:space="preserve"> PAGEREF _Toc602 \h </w:instrText>
          </w:r>
          <w:r>
            <w:rPr>
              <w:i w:val="0"/>
              <w:iCs w:val="0"/>
            </w:rPr>
            <w:fldChar w:fldCharType="separate"/>
          </w:r>
          <w:r>
            <w:rPr>
              <w:i w:val="0"/>
              <w:iCs w:val="0"/>
            </w:rPr>
            <w:t>20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"_Toc17417" </w:instrText>
          </w:r>
          <w:r>
            <w:fldChar w:fldCharType="separate"/>
          </w:r>
          <w:r>
            <w:rPr>
              <w:i w:val="0"/>
              <w:iCs w:val="0"/>
            </w:rPr>
            <w:t>六 确定中标</w:t>
          </w:r>
          <w:r>
            <w:rPr>
              <w:i w:val="0"/>
              <w:iCs w:val="0"/>
            </w:rPr>
            <w:tab/>
          </w:r>
          <w:r>
            <w:rPr>
              <w:i w:val="0"/>
              <w:iCs w:val="0"/>
            </w:rPr>
            <w:fldChar w:fldCharType="begin"/>
          </w:r>
          <w:r>
            <w:rPr>
              <w:i w:val="0"/>
              <w:iCs w:val="0"/>
            </w:rPr>
            <w:instrText xml:space="preserve"> PAGEREF _Toc17417 \h </w:instrText>
          </w:r>
          <w:r>
            <w:rPr>
              <w:i w:val="0"/>
              <w:iCs w:val="0"/>
            </w:rPr>
            <w:fldChar w:fldCharType="separate"/>
          </w:r>
          <w:r>
            <w:rPr>
              <w:i w:val="0"/>
              <w:iCs w:val="0"/>
            </w:rPr>
            <w:t>21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"_Toc26150" </w:instrText>
          </w:r>
          <w:r>
            <w:fldChar w:fldCharType="separate"/>
          </w:r>
          <w:r>
            <w:rPr>
              <w:i w:val="0"/>
              <w:iCs w:val="0"/>
            </w:rPr>
            <w:t>24.中标人的确定标准</w:t>
          </w:r>
          <w:r>
            <w:rPr>
              <w:i w:val="0"/>
              <w:iCs w:val="0"/>
            </w:rPr>
            <w:tab/>
          </w:r>
          <w:r>
            <w:rPr>
              <w:i w:val="0"/>
              <w:iCs w:val="0"/>
            </w:rPr>
            <w:fldChar w:fldCharType="begin"/>
          </w:r>
          <w:r>
            <w:rPr>
              <w:i w:val="0"/>
              <w:iCs w:val="0"/>
            </w:rPr>
            <w:instrText xml:space="preserve"> PAGEREF _Toc26150 \h </w:instrText>
          </w:r>
          <w:r>
            <w:rPr>
              <w:i w:val="0"/>
              <w:iCs w:val="0"/>
            </w:rPr>
            <w:fldChar w:fldCharType="separate"/>
          </w:r>
          <w:r>
            <w:rPr>
              <w:i w:val="0"/>
              <w:iCs w:val="0"/>
            </w:rPr>
            <w:t>21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"_Toc25220" </w:instrText>
          </w:r>
          <w:r>
            <w:fldChar w:fldCharType="separate"/>
          </w:r>
          <w:r>
            <w:rPr>
              <w:i w:val="0"/>
              <w:iCs w:val="0"/>
            </w:rPr>
            <w:t>25.接受或拒绝任何投标的权利</w:t>
          </w:r>
          <w:r>
            <w:rPr>
              <w:i w:val="0"/>
              <w:iCs w:val="0"/>
            </w:rPr>
            <w:tab/>
          </w:r>
          <w:r>
            <w:rPr>
              <w:i w:val="0"/>
              <w:iCs w:val="0"/>
            </w:rPr>
            <w:fldChar w:fldCharType="begin"/>
          </w:r>
          <w:r>
            <w:rPr>
              <w:i w:val="0"/>
              <w:iCs w:val="0"/>
            </w:rPr>
            <w:instrText xml:space="preserve"> PAGEREF _Toc25220 \h </w:instrText>
          </w:r>
          <w:r>
            <w:rPr>
              <w:i w:val="0"/>
              <w:iCs w:val="0"/>
            </w:rPr>
            <w:fldChar w:fldCharType="separate"/>
          </w:r>
          <w:r>
            <w:rPr>
              <w:i w:val="0"/>
              <w:iCs w:val="0"/>
            </w:rPr>
            <w:t>21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"_Toc15541" </w:instrText>
          </w:r>
          <w:r>
            <w:fldChar w:fldCharType="separate"/>
          </w:r>
          <w:r>
            <w:rPr>
              <w:i w:val="0"/>
              <w:iCs w:val="0"/>
            </w:rPr>
            <w:t>26.中标通知书和结果通知</w:t>
          </w:r>
          <w:r>
            <w:rPr>
              <w:i w:val="0"/>
              <w:iCs w:val="0"/>
            </w:rPr>
            <w:tab/>
          </w:r>
          <w:r>
            <w:rPr>
              <w:i w:val="0"/>
              <w:iCs w:val="0"/>
            </w:rPr>
            <w:fldChar w:fldCharType="begin"/>
          </w:r>
          <w:r>
            <w:rPr>
              <w:i w:val="0"/>
              <w:iCs w:val="0"/>
            </w:rPr>
            <w:instrText xml:space="preserve"> PAGEREF _Toc15541 \h </w:instrText>
          </w:r>
          <w:r>
            <w:rPr>
              <w:i w:val="0"/>
              <w:iCs w:val="0"/>
            </w:rPr>
            <w:fldChar w:fldCharType="separate"/>
          </w:r>
          <w:r>
            <w:rPr>
              <w:i w:val="0"/>
              <w:iCs w:val="0"/>
            </w:rPr>
            <w:t>21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"_Toc6644" </w:instrText>
          </w:r>
          <w:r>
            <w:fldChar w:fldCharType="separate"/>
          </w:r>
          <w:r>
            <w:rPr>
              <w:i w:val="0"/>
              <w:iCs w:val="0"/>
            </w:rPr>
            <w:t>27. 签订合同</w:t>
          </w:r>
          <w:r>
            <w:rPr>
              <w:i w:val="0"/>
              <w:iCs w:val="0"/>
            </w:rPr>
            <w:tab/>
          </w:r>
          <w:r>
            <w:rPr>
              <w:i w:val="0"/>
              <w:iCs w:val="0"/>
            </w:rPr>
            <w:fldChar w:fldCharType="begin"/>
          </w:r>
          <w:r>
            <w:rPr>
              <w:i w:val="0"/>
              <w:iCs w:val="0"/>
            </w:rPr>
            <w:instrText xml:space="preserve"> PAGEREF _Toc6644 \h </w:instrText>
          </w:r>
          <w:r>
            <w:rPr>
              <w:i w:val="0"/>
              <w:iCs w:val="0"/>
            </w:rPr>
            <w:fldChar w:fldCharType="separate"/>
          </w:r>
          <w:r>
            <w:rPr>
              <w:i w:val="0"/>
              <w:iCs w:val="0"/>
            </w:rPr>
            <w:t>22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"_Toc29111" </w:instrText>
          </w:r>
          <w:r>
            <w:fldChar w:fldCharType="separate"/>
          </w:r>
          <w:r>
            <w:rPr>
              <w:i w:val="0"/>
              <w:iCs w:val="0"/>
            </w:rPr>
            <w:t>28.履约保证金</w:t>
          </w:r>
          <w:r>
            <w:rPr>
              <w:i w:val="0"/>
              <w:iCs w:val="0"/>
            </w:rPr>
            <w:tab/>
          </w:r>
          <w:r>
            <w:rPr>
              <w:i w:val="0"/>
              <w:iCs w:val="0"/>
            </w:rPr>
            <w:fldChar w:fldCharType="begin"/>
          </w:r>
          <w:r>
            <w:rPr>
              <w:i w:val="0"/>
              <w:iCs w:val="0"/>
            </w:rPr>
            <w:instrText xml:space="preserve"> PAGEREF _Toc29111 \h </w:instrText>
          </w:r>
          <w:r>
            <w:rPr>
              <w:i w:val="0"/>
              <w:iCs w:val="0"/>
            </w:rPr>
            <w:fldChar w:fldCharType="separate"/>
          </w:r>
          <w:r>
            <w:rPr>
              <w:i w:val="0"/>
              <w:iCs w:val="0"/>
            </w:rPr>
            <w:t>22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"_Toc17181" </w:instrText>
          </w:r>
          <w:r>
            <w:fldChar w:fldCharType="separate"/>
          </w:r>
          <w:r>
            <w:rPr>
              <w:i w:val="0"/>
              <w:iCs w:val="0"/>
            </w:rPr>
            <w:t>七 中标服务费</w:t>
          </w:r>
          <w:r>
            <w:rPr>
              <w:i w:val="0"/>
              <w:iCs w:val="0"/>
            </w:rPr>
            <w:tab/>
          </w:r>
          <w:r>
            <w:rPr>
              <w:i w:val="0"/>
              <w:iCs w:val="0"/>
            </w:rPr>
            <w:fldChar w:fldCharType="begin"/>
          </w:r>
          <w:r>
            <w:rPr>
              <w:i w:val="0"/>
              <w:iCs w:val="0"/>
            </w:rPr>
            <w:instrText xml:space="preserve"> PAGEREF _Toc17181 \h </w:instrText>
          </w:r>
          <w:r>
            <w:rPr>
              <w:i w:val="0"/>
              <w:iCs w:val="0"/>
            </w:rPr>
            <w:fldChar w:fldCharType="separate"/>
          </w:r>
          <w:r>
            <w:rPr>
              <w:i w:val="0"/>
              <w:iCs w:val="0"/>
            </w:rPr>
            <w:t>22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"_Toc3916" </w:instrText>
          </w:r>
          <w:r>
            <w:fldChar w:fldCharType="separate"/>
          </w:r>
          <w:r>
            <w:rPr>
              <w:i w:val="0"/>
              <w:iCs w:val="0"/>
            </w:rPr>
            <w:t>29.中标服务费</w:t>
          </w:r>
          <w:r>
            <w:rPr>
              <w:i w:val="0"/>
              <w:iCs w:val="0"/>
            </w:rPr>
            <w:tab/>
          </w:r>
          <w:r>
            <w:rPr>
              <w:i w:val="0"/>
              <w:iCs w:val="0"/>
            </w:rPr>
            <w:fldChar w:fldCharType="begin"/>
          </w:r>
          <w:r>
            <w:rPr>
              <w:i w:val="0"/>
              <w:iCs w:val="0"/>
            </w:rPr>
            <w:instrText xml:space="preserve"> PAGEREF _Toc3916 \h </w:instrText>
          </w:r>
          <w:r>
            <w:rPr>
              <w:i w:val="0"/>
              <w:iCs w:val="0"/>
            </w:rPr>
            <w:fldChar w:fldCharType="separate"/>
          </w:r>
          <w:r>
            <w:rPr>
              <w:i w:val="0"/>
              <w:iCs w:val="0"/>
            </w:rPr>
            <w:t>22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"_Toc19022" </w:instrText>
          </w:r>
          <w:r>
            <w:fldChar w:fldCharType="separate"/>
          </w:r>
          <w:r>
            <w:rPr>
              <w:i w:val="0"/>
              <w:iCs w:val="0"/>
              <w:szCs w:val="24"/>
            </w:rPr>
            <w:t>八 履约验收</w:t>
          </w:r>
          <w:r>
            <w:rPr>
              <w:i w:val="0"/>
              <w:iCs w:val="0"/>
            </w:rPr>
            <w:tab/>
          </w:r>
          <w:r>
            <w:rPr>
              <w:i w:val="0"/>
              <w:iCs w:val="0"/>
            </w:rPr>
            <w:fldChar w:fldCharType="begin"/>
          </w:r>
          <w:r>
            <w:rPr>
              <w:i w:val="0"/>
              <w:iCs w:val="0"/>
            </w:rPr>
            <w:instrText xml:space="preserve"> PAGEREF _Toc19022 \h </w:instrText>
          </w:r>
          <w:r>
            <w:rPr>
              <w:i w:val="0"/>
              <w:iCs w:val="0"/>
            </w:rPr>
            <w:fldChar w:fldCharType="separate"/>
          </w:r>
          <w:r>
            <w:rPr>
              <w:i w:val="0"/>
              <w:iCs w:val="0"/>
            </w:rPr>
            <w:t>23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"_Toc22666" </w:instrText>
          </w:r>
          <w:r>
            <w:fldChar w:fldCharType="separate"/>
          </w:r>
          <w:r>
            <w:rPr>
              <w:i w:val="0"/>
              <w:iCs w:val="0"/>
            </w:rPr>
            <w:t>30.履约验收</w:t>
          </w:r>
          <w:r>
            <w:rPr>
              <w:i w:val="0"/>
              <w:iCs w:val="0"/>
            </w:rPr>
            <w:tab/>
          </w:r>
          <w:r>
            <w:rPr>
              <w:i w:val="0"/>
              <w:iCs w:val="0"/>
            </w:rPr>
            <w:fldChar w:fldCharType="begin"/>
          </w:r>
          <w:r>
            <w:rPr>
              <w:i w:val="0"/>
              <w:iCs w:val="0"/>
            </w:rPr>
            <w:instrText xml:space="preserve"> PAGEREF _Toc22666 \h </w:instrText>
          </w:r>
          <w:r>
            <w:rPr>
              <w:i w:val="0"/>
              <w:iCs w:val="0"/>
            </w:rPr>
            <w:fldChar w:fldCharType="separate"/>
          </w:r>
          <w:r>
            <w:rPr>
              <w:i w:val="0"/>
              <w:iCs w:val="0"/>
            </w:rPr>
            <w:t>23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"_Toc22074" </w:instrText>
          </w:r>
          <w:r>
            <w:fldChar w:fldCharType="separate"/>
          </w:r>
          <w:r>
            <w:rPr>
              <w:i w:val="0"/>
              <w:iCs w:val="0"/>
              <w:szCs w:val="24"/>
            </w:rPr>
            <w:t>九 询问与质疑</w:t>
          </w:r>
          <w:r>
            <w:rPr>
              <w:i w:val="0"/>
              <w:iCs w:val="0"/>
            </w:rPr>
            <w:tab/>
          </w:r>
          <w:r>
            <w:rPr>
              <w:i w:val="0"/>
              <w:iCs w:val="0"/>
            </w:rPr>
            <w:fldChar w:fldCharType="begin"/>
          </w:r>
          <w:r>
            <w:rPr>
              <w:i w:val="0"/>
              <w:iCs w:val="0"/>
            </w:rPr>
            <w:instrText xml:space="preserve"> PAGEREF _Toc22074 \h </w:instrText>
          </w:r>
          <w:r>
            <w:rPr>
              <w:i w:val="0"/>
              <w:iCs w:val="0"/>
            </w:rPr>
            <w:fldChar w:fldCharType="separate"/>
          </w:r>
          <w:r>
            <w:rPr>
              <w:i w:val="0"/>
              <w:iCs w:val="0"/>
            </w:rPr>
            <w:t>23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"_Toc29037" </w:instrText>
          </w:r>
          <w:r>
            <w:fldChar w:fldCharType="separate"/>
          </w:r>
          <w:r>
            <w:rPr>
              <w:i w:val="0"/>
              <w:iCs w:val="0"/>
            </w:rPr>
            <w:t>31.询问</w:t>
          </w:r>
          <w:r>
            <w:rPr>
              <w:i w:val="0"/>
              <w:iCs w:val="0"/>
            </w:rPr>
            <w:tab/>
          </w:r>
          <w:r>
            <w:rPr>
              <w:i w:val="0"/>
              <w:iCs w:val="0"/>
            </w:rPr>
            <w:fldChar w:fldCharType="begin"/>
          </w:r>
          <w:r>
            <w:rPr>
              <w:i w:val="0"/>
              <w:iCs w:val="0"/>
            </w:rPr>
            <w:instrText xml:space="preserve"> PAGEREF _Toc29037 \h </w:instrText>
          </w:r>
          <w:r>
            <w:rPr>
              <w:i w:val="0"/>
              <w:iCs w:val="0"/>
            </w:rPr>
            <w:fldChar w:fldCharType="separate"/>
          </w:r>
          <w:r>
            <w:rPr>
              <w:i w:val="0"/>
              <w:iCs w:val="0"/>
            </w:rPr>
            <w:t>23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"_Toc31423" </w:instrText>
          </w:r>
          <w:r>
            <w:fldChar w:fldCharType="separate"/>
          </w:r>
          <w:r>
            <w:rPr>
              <w:i w:val="0"/>
              <w:iCs w:val="0"/>
            </w:rPr>
            <w:t>32.质疑</w:t>
          </w:r>
          <w:r>
            <w:rPr>
              <w:i w:val="0"/>
              <w:iCs w:val="0"/>
            </w:rPr>
            <w:tab/>
          </w:r>
          <w:r>
            <w:rPr>
              <w:i w:val="0"/>
              <w:iCs w:val="0"/>
            </w:rPr>
            <w:fldChar w:fldCharType="begin"/>
          </w:r>
          <w:r>
            <w:rPr>
              <w:i w:val="0"/>
              <w:iCs w:val="0"/>
            </w:rPr>
            <w:instrText xml:space="preserve"> PAGEREF _Toc31423 \h </w:instrText>
          </w:r>
          <w:r>
            <w:rPr>
              <w:i w:val="0"/>
              <w:iCs w:val="0"/>
            </w:rPr>
            <w:fldChar w:fldCharType="separate"/>
          </w:r>
          <w:r>
            <w:rPr>
              <w:i w:val="0"/>
              <w:iCs w:val="0"/>
            </w:rPr>
            <w:t>23</w:t>
          </w:r>
          <w:r>
            <w:rPr>
              <w:i w:val="0"/>
              <w:iCs w:val="0"/>
            </w:rPr>
            <w:fldChar w:fldCharType="end"/>
          </w:r>
          <w:r>
            <w:rPr>
              <w:i w:val="0"/>
              <w:iCs w:val="0"/>
            </w:rPr>
            <w:fldChar w:fldCharType="end"/>
          </w:r>
        </w:p>
        <w:p>
          <w:pPr>
            <w:pStyle w:val="37"/>
            <w:tabs>
              <w:tab w:val="right" w:leader="dot" w:pos="9040"/>
            </w:tabs>
          </w:pPr>
          <w:r>
            <w:fldChar w:fldCharType="begin"/>
          </w:r>
          <w:r>
            <w:instrText xml:space="preserve"> HYPERLINK \l "_Toc32476" </w:instrText>
          </w:r>
          <w:r>
            <w:fldChar w:fldCharType="separate"/>
          </w:r>
          <w:r>
            <w:rPr>
              <w:rFonts w:hint="eastAsia"/>
            </w:rPr>
            <w:t>第四章 采购需求</w:t>
          </w:r>
          <w:r>
            <w:tab/>
          </w:r>
          <w:r>
            <w:fldChar w:fldCharType="begin"/>
          </w:r>
          <w:r>
            <w:instrText xml:space="preserve"> PAGEREF _Toc32476 \h </w:instrText>
          </w:r>
          <w:r>
            <w:fldChar w:fldCharType="separate"/>
          </w:r>
          <w:r>
            <w:t>25</w:t>
          </w:r>
          <w:r>
            <w:fldChar w:fldCharType="end"/>
          </w:r>
          <w:r>
            <w:fldChar w:fldCharType="end"/>
          </w:r>
        </w:p>
        <w:p>
          <w:pPr>
            <w:pStyle w:val="37"/>
            <w:tabs>
              <w:tab w:val="right" w:leader="dot" w:pos="9040"/>
            </w:tabs>
          </w:pPr>
          <w:r>
            <w:fldChar w:fldCharType="begin"/>
          </w:r>
          <w:r>
            <w:instrText xml:space="preserve"> HYPERLINK \l "_Toc16873" </w:instrText>
          </w:r>
          <w:r>
            <w:fldChar w:fldCharType="separate"/>
          </w:r>
          <w:r>
            <w:rPr>
              <w:rFonts w:hint="eastAsia"/>
            </w:rPr>
            <w:t>第五章 评标方法和评标标准</w:t>
          </w:r>
          <w:r>
            <w:tab/>
          </w:r>
          <w:r>
            <w:fldChar w:fldCharType="begin"/>
          </w:r>
          <w:r>
            <w:instrText xml:space="preserve"> PAGEREF _Toc16873 \h </w:instrText>
          </w:r>
          <w:r>
            <w:fldChar w:fldCharType="separate"/>
          </w:r>
          <w:r>
            <w:t>27</w:t>
          </w:r>
          <w:r>
            <w:fldChar w:fldCharType="end"/>
          </w:r>
          <w:r>
            <w:fldChar w:fldCharType="end"/>
          </w:r>
        </w:p>
        <w:p>
          <w:pPr>
            <w:pStyle w:val="46"/>
            <w:tabs>
              <w:tab w:val="right" w:leader="dot" w:pos="9040"/>
            </w:tabs>
          </w:pPr>
          <w:r>
            <w:fldChar w:fldCharType="begin"/>
          </w:r>
          <w:r>
            <w:instrText xml:space="preserve"> HYPERLINK \l "_Toc14180" </w:instrText>
          </w:r>
          <w:r>
            <w:fldChar w:fldCharType="separate"/>
          </w:r>
          <w:r>
            <w:rPr>
              <w:rFonts w:hint="eastAsia"/>
            </w:rPr>
            <w:t>一、投标文件资格册审查</w:t>
          </w:r>
          <w:r>
            <w:tab/>
          </w:r>
          <w:r>
            <w:fldChar w:fldCharType="begin"/>
          </w:r>
          <w:r>
            <w:instrText xml:space="preserve"> PAGEREF _Toc14180 \h </w:instrText>
          </w:r>
          <w:r>
            <w:fldChar w:fldCharType="separate"/>
          </w:r>
          <w:r>
            <w:t>27</w:t>
          </w:r>
          <w:r>
            <w:fldChar w:fldCharType="end"/>
          </w:r>
          <w:r>
            <w:fldChar w:fldCharType="end"/>
          </w:r>
        </w:p>
        <w:p>
          <w:pPr>
            <w:pStyle w:val="46"/>
            <w:tabs>
              <w:tab w:val="right" w:leader="dot" w:pos="9040"/>
            </w:tabs>
          </w:pPr>
          <w:r>
            <w:fldChar w:fldCharType="begin"/>
          </w:r>
          <w:r>
            <w:instrText xml:space="preserve"> HYPERLINK \l "_Toc24321" </w:instrText>
          </w:r>
          <w:r>
            <w:fldChar w:fldCharType="separate"/>
          </w:r>
          <w:r>
            <w:rPr>
              <w:rFonts w:hint="eastAsia"/>
            </w:rPr>
            <w:t>二、投标文件商务技术册审查</w:t>
          </w:r>
          <w:r>
            <w:tab/>
          </w:r>
          <w:r>
            <w:fldChar w:fldCharType="begin"/>
          </w:r>
          <w:r>
            <w:instrText xml:space="preserve"> PAGEREF _Toc24321 \h </w:instrText>
          </w:r>
          <w:r>
            <w:fldChar w:fldCharType="separate"/>
          </w:r>
          <w:r>
            <w:t>30</w:t>
          </w:r>
          <w:r>
            <w:fldChar w:fldCharType="end"/>
          </w:r>
          <w:r>
            <w:fldChar w:fldCharType="end"/>
          </w:r>
        </w:p>
        <w:p>
          <w:pPr>
            <w:pStyle w:val="46"/>
            <w:tabs>
              <w:tab w:val="right" w:leader="dot" w:pos="9040"/>
            </w:tabs>
          </w:pPr>
          <w:r>
            <w:fldChar w:fldCharType="begin"/>
          </w:r>
          <w:r>
            <w:instrText xml:space="preserve"> HYPERLINK \l "_Toc17451" </w:instrText>
          </w:r>
          <w:r>
            <w:fldChar w:fldCharType="separate"/>
          </w:r>
          <w:r>
            <w:rPr>
              <w:rFonts w:hint="eastAsia"/>
            </w:rPr>
            <w:t>三、评标办法</w:t>
          </w:r>
          <w:r>
            <w:tab/>
          </w:r>
          <w:r>
            <w:fldChar w:fldCharType="begin"/>
          </w:r>
          <w:r>
            <w:instrText xml:space="preserve"> PAGEREF _Toc17451 \h </w:instrText>
          </w:r>
          <w:r>
            <w:fldChar w:fldCharType="separate"/>
          </w:r>
          <w:r>
            <w:t>31</w:t>
          </w:r>
          <w:r>
            <w:fldChar w:fldCharType="end"/>
          </w:r>
          <w:r>
            <w:fldChar w:fldCharType="end"/>
          </w:r>
        </w:p>
        <w:p>
          <w:pPr>
            <w:pStyle w:val="37"/>
            <w:tabs>
              <w:tab w:val="right" w:leader="dot" w:pos="9040"/>
            </w:tabs>
          </w:pPr>
          <w:r>
            <w:fldChar w:fldCharType="begin"/>
          </w:r>
          <w:r>
            <w:instrText xml:space="preserve"> HYPERLINK \l "_Toc25624" </w:instrText>
          </w:r>
          <w:r>
            <w:fldChar w:fldCharType="separate"/>
          </w:r>
          <w:r>
            <w:rPr>
              <w:rFonts w:hint="eastAsia"/>
            </w:rPr>
            <w:t>第六章  合同格式</w:t>
          </w:r>
          <w:r>
            <w:tab/>
          </w:r>
          <w:r>
            <w:fldChar w:fldCharType="begin"/>
          </w:r>
          <w:r>
            <w:instrText xml:space="preserve"> PAGEREF _Toc25624 \h </w:instrText>
          </w:r>
          <w:r>
            <w:fldChar w:fldCharType="separate"/>
          </w:r>
          <w:r>
            <w:t>34</w:t>
          </w:r>
          <w:r>
            <w:fldChar w:fldCharType="end"/>
          </w:r>
          <w:r>
            <w:fldChar w:fldCharType="end"/>
          </w:r>
        </w:p>
        <w:p>
          <w:pPr>
            <w:pStyle w:val="37"/>
            <w:tabs>
              <w:tab w:val="right" w:leader="dot" w:pos="9040"/>
            </w:tabs>
          </w:pPr>
          <w:r>
            <w:fldChar w:fldCharType="begin"/>
          </w:r>
          <w:r>
            <w:instrText xml:space="preserve"> HYPERLINK \l "_Toc11204" </w:instrText>
          </w:r>
          <w:r>
            <w:fldChar w:fldCharType="separate"/>
          </w:r>
          <w:r>
            <w:rPr>
              <w:rFonts w:hint="eastAsia" w:ascii="宋体" w:hAnsi="宋体"/>
              <w:szCs w:val="24"/>
            </w:rPr>
            <w:t>采购合同格式</w:t>
          </w:r>
          <w:r>
            <w:tab/>
          </w:r>
          <w:r>
            <w:fldChar w:fldCharType="begin"/>
          </w:r>
          <w:r>
            <w:instrText xml:space="preserve"> PAGEREF _Toc11204 \h </w:instrText>
          </w:r>
          <w:r>
            <w:fldChar w:fldCharType="separate"/>
          </w:r>
          <w:r>
            <w:t>34</w:t>
          </w:r>
          <w:r>
            <w:fldChar w:fldCharType="end"/>
          </w:r>
          <w:r>
            <w:fldChar w:fldCharType="end"/>
          </w:r>
        </w:p>
        <w:p>
          <w:pPr>
            <w:pStyle w:val="37"/>
            <w:tabs>
              <w:tab w:val="right" w:leader="dot" w:pos="9040"/>
            </w:tabs>
          </w:pPr>
          <w:r>
            <w:fldChar w:fldCharType="begin"/>
          </w:r>
          <w:r>
            <w:instrText xml:space="preserve"> HYPERLINK \l "_Toc23894" </w:instrText>
          </w:r>
          <w:r>
            <w:fldChar w:fldCharType="separate"/>
          </w:r>
          <w:r>
            <w:rPr>
              <w:rFonts w:hint="eastAsia" w:ascii="宋体" w:hAnsi="宋体"/>
              <w:szCs w:val="24"/>
            </w:rPr>
            <w:t>合同一般条款</w:t>
          </w:r>
          <w:r>
            <w:tab/>
          </w:r>
          <w:r>
            <w:fldChar w:fldCharType="begin"/>
          </w:r>
          <w:r>
            <w:instrText xml:space="preserve"> PAGEREF _Toc23894 \h </w:instrText>
          </w:r>
          <w:r>
            <w:fldChar w:fldCharType="separate"/>
          </w:r>
          <w:r>
            <w:t>37</w:t>
          </w:r>
          <w:r>
            <w:fldChar w:fldCharType="end"/>
          </w:r>
          <w:r>
            <w:fldChar w:fldCharType="end"/>
          </w:r>
        </w:p>
        <w:p>
          <w:pPr>
            <w:pStyle w:val="27"/>
            <w:tabs>
              <w:tab w:val="right" w:leader="dot" w:pos="9040"/>
            </w:tabs>
            <w:rPr>
              <w:i w:val="0"/>
              <w:iCs w:val="0"/>
            </w:rPr>
          </w:pPr>
          <w:r>
            <w:fldChar w:fldCharType="begin"/>
          </w:r>
          <w:r>
            <w:instrText xml:space="preserve"> HYPERLINK \l "_Toc29195" </w:instrText>
          </w:r>
          <w:r>
            <w:fldChar w:fldCharType="separate"/>
          </w:r>
          <w:r>
            <w:rPr>
              <w:i w:val="0"/>
              <w:iCs w:val="0"/>
            </w:rPr>
            <w:t>1 定义</w:t>
          </w:r>
          <w:r>
            <w:rPr>
              <w:i w:val="0"/>
              <w:iCs w:val="0"/>
            </w:rPr>
            <w:tab/>
          </w:r>
          <w:r>
            <w:rPr>
              <w:i w:val="0"/>
              <w:iCs w:val="0"/>
            </w:rPr>
            <w:fldChar w:fldCharType="begin"/>
          </w:r>
          <w:r>
            <w:rPr>
              <w:i w:val="0"/>
              <w:iCs w:val="0"/>
            </w:rPr>
            <w:instrText xml:space="preserve"> PAGEREF _Toc29195 \h </w:instrText>
          </w:r>
          <w:r>
            <w:rPr>
              <w:i w:val="0"/>
              <w:iCs w:val="0"/>
            </w:rPr>
            <w:fldChar w:fldCharType="separate"/>
          </w:r>
          <w:r>
            <w:rPr>
              <w:i w:val="0"/>
              <w:iCs w:val="0"/>
            </w:rPr>
            <w:t>37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"_Toc11806" </w:instrText>
          </w:r>
          <w:r>
            <w:fldChar w:fldCharType="separate"/>
          </w:r>
          <w:r>
            <w:rPr>
              <w:i w:val="0"/>
              <w:iCs w:val="0"/>
            </w:rPr>
            <w:t>2 技术规范</w:t>
          </w:r>
          <w:r>
            <w:rPr>
              <w:i w:val="0"/>
              <w:iCs w:val="0"/>
            </w:rPr>
            <w:tab/>
          </w:r>
          <w:r>
            <w:rPr>
              <w:i w:val="0"/>
              <w:iCs w:val="0"/>
            </w:rPr>
            <w:fldChar w:fldCharType="begin"/>
          </w:r>
          <w:r>
            <w:rPr>
              <w:i w:val="0"/>
              <w:iCs w:val="0"/>
            </w:rPr>
            <w:instrText xml:space="preserve"> PAGEREF _Toc11806 \h </w:instrText>
          </w:r>
          <w:r>
            <w:rPr>
              <w:i w:val="0"/>
              <w:iCs w:val="0"/>
            </w:rPr>
            <w:fldChar w:fldCharType="separate"/>
          </w:r>
          <w:r>
            <w:rPr>
              <w:i w:val="0"/>
              <w:iCs w:val="0"/>
            </w:rPr>
            <w:t>37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"_Toc26630" </w:instrText>
          </w:r>
          <w:r>
            <w:fldChar w:fldCharType="separate"/>
          </w:r>
          <w:r>
            <w:rPr>
              <w:i w:val="0"/>
              <w:iCs w:val="0"/>
            </w:rPr>
            <w:t>3 知识产权</w:t>
          </w:r>
          <w:r>
            <w:rPr>
              <w:i w:val="0"/>
              <w:iCs w:val="0"/>
            </w:rPr>
            <w:tab/>
          </w:r>
          <w:r>
            <w:rPr>
              <w:i w:val="0"/>
              <w:iCs w:val="0"/>
            </w:rPr>
            <w:fldChar w:fldCharType="begin"/>
          </w:r>
          <w:r>
            <w:rPr>
              <w:i w:val="0"/>
              <w:iCs w:val="0"/>
            </w:rPr>
            <w:instrText xml:space="preserve"> PAGEREF _Toc26630 \h </w:instrText>
          </w:r>
          <w:r>
            <w:rPr>
              <w:i w:val="0"/>
              <w:iCs w:val="0"/>
            </w:rPr>
            <w:fldChar w:fldCharType="separate"/>
          </w:r>
          <w:r>
            <w:rPr>
              <w:i w:val="0"/>
              <w:iCs w:val="0"/>
            </w:rPr>
            <w:t>37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"_Toc6617" </w:instrText>
          </w:r>
          <w:r>
            <w:fldChar w:fldCharType="separate"/>
          </w:r>
          <w:r>
            <w:rPr>
              <w:i w:val="0"/>
              <w:iCs w:val="0"/>
            </w:rPr>
            <w:t>4 包装要求</w:t>
          </w:r>
          <w:r>
            <w:rPr>
              <w:i w:val="0"/>
              <w:iCs w:val="0"/>
            </w:rPr>
            <w:tab/>
          </w:r>
          <w:r>
            <w:rPr>
              <w:i w:val="0"/>
              <w:iCs w:val="0"/>
            </w:rPr>
            <w:fldChar w:fldCharType="begin"/>
          </w:r>
          <w:r>
            <w:rPr>
              <w:i w:val="0"/>
              <w:iCs w:val="0"/>
            </w:rPr>
            <w:instrText xml:space="preserve"> PAGEREF _Toc6617 \h </w:instrText>
          </w:r>
          <w:r>
            <w:rPr>
              <w:i w:val="0"/>
              <w:iCs w:val="0"/>
            </w:rPr>
            <w:fldChar w:fldCharType="separate"/>
          </w:r>
          <w:r>
            <w:rPr>
              <w:i w:val="0"/>
              <w:iCs w:val="0"/>
            </w:rPr>
            <w:t>37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"_Toc10223" </w:instrText>
          </w:r>
          <w:r>
            <w:fldChar w:fldCharType="separate"/>
          </w:r>
          <w:r>
            <w:rPr>
              <w:i w:val="0"/>
              <w:iCs w:val="0"/>
            </w:rPr>
            <w:t>5 装运标志</w:t>
          </w:r>
          <w:r>
            <w:rPr>
              <w:i w:val="0"/>
              <w:iCs w:val="0"/>
            </w:rPr>
            <w:tab/>
          </w:r>
          <w:r>
            <w:rPr>
              <w:i w:val="0"/>
              <w:iCs w:val="0"/>
            </w:rPr>
            <w:fldChar w:fldCharType="begin"/>
          </w:r>
          <w:r>
            <w:rPr>
              <w:i w:val="0"/>
              <w:iCs w:val="0"/>
            </w:rPr>
            <w:instrText xml:space="preserve"> PAGEREF _Toc10223 \h </w:instrText>
          </w:r>
          <w:r>
            <w:rPr>
              <w:i w:val="0"/>
              <w:iCs w:val="0"/>
            </w:rPr>
            <w:fldChar w:fldCharType="separate"/>
          </w:r>
          <w:r>
            <w:rPr>
              <w:i w:val="0"/>
              <w:iCs w:val="0"/>
            </w:rPr>
            <w:t>38</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"_Toc3181" </w:instrText>
          </w:r>
          <w:r>
            <w:fldChar w:fldCharType="separate"/>
          </w:r>
          <w:r>
            <w:rPr>
              <w:i w:val="0"/>
              <w:iCs w:val="0"/>
            </w:rPr>
            <w:t>6 交货方式</w:t>
          </w:r>
          <w:r>
            <w:rPr>
              <w:i w:val="0"/>
              <w:iCs w:val="0"/>
            </w:rPr>
            <w:tab/>
          </w:r>
          <w:r>
            <w:rPr>
              <w:i w:val="0"/>
              <w:iCs w:val="0"/>
            </w:rPr>
            <w:fldChar w:fldCharType="begin"/>
          </w:r>
          <w:r>
            <w:rPr>
              <w:i w:val="0"/>
              <w:iCs w:val="0"/>
            </w:rPr>
            <w:instrText xml:space="preserve"> PAGEREF _Toc3181 \h </w:instrText>
          </w:r>
          <w:r>
            <w:rPr>
              <w:i w:val="0"/>
              <w:iCs w:val="0"/>
            </w:rPr>
            <w:fldChar w:fldCharType="separate"/>
          </w:r>
          <w:r>
            <w:rPr>
              <w:i w:val="0"/>
              <w:iCs w:val="0"/>
            </w:rPr>
            <w:t>38</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"_Toc1633" </w:instrText>
          </w:r>
          <w:r>
            <w:fldChar w:fldCharType="separate"/>
          </w:r>
          <w:r>
            <w:rPr>
              <w:i w:val="0"/>
              <w:iCs w:val="0"/>
            </w:rPr>
            <w:t>7 装运通知</w:t>
          </w:r>
          <w:r>
            <w:rPr>
              <w:i w:val="0"/>
              <w:iCs w:val="0"/>
            </w:rPr>
            <w:tab/>
          </w:r>
          <w:r>
            <w:rPr>
              <w:i w:val="0"/>
              <w:iCs w:val="0"/>
            </w:rPr>
            <w:fldChar w:fldCharType="begin"/>
          </w:r>
          <w:r>
            <w:rPr>
              <w:i w:val="0"/>
              <w:iCs w:val="0"/>
            </w:rPr>
            <w:instrText xml:space="preserve"> PAGEREF _Toc1633 \h </w:instrText>
          </w:r>
          <w:r>
            <w:rPr>
              <w:i w:val="0"/>
              <w:iCs w:val="0"/>
            </w:rPr>
            <w:fldChar w:fldCharType="separate"/>
          </w:r>
          <w:r>
            <w:rPr>
              <w:i w:val="0"/>
              <w:iCs w:val="0"/>
            </w:rPr>
            <w:t>39</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"_Toc26416" </w:instrText>
          </w:r>
          <w:r>
            <w:fldChar w:fldCharType="separate"/>
          </w:r>
          <w:r>
            <w:rPr>
              <w:i w:val="0"/>
              <w:iCs w:val="0"/>
            </w:rPr>
            <w:t>8 保险</w:t>
          </w:r>
          <w:r>
            <w:rPr>
              <w:i w:val="0"/>
              <w:iCs w:val="0"/>
            </w:rPr>
            <w:tab/>
          </w:r>
          <w:r>
            <w:rPr>
              <w:i w:val="0"/>
              <w:iCs w:val="0"/>
            </w:rPr>
            <w:fldChar w:fldCharType="begin"/>
          </w:r>
          <w:r>
            <w:rPr>
              <w:i w:val="0"/>
              <w:iCs w:val="0"/>
            </w:rPr>
            <w:instrText xml:space="preserve"> PAGEREF _Toc26416 \h </w:instrText>
          </w:r>
          <w:r>
            <w:rPr>
              <w:i w:val="0"/>
              <w:iCs w:val="0"/>
            </w:rPr>
            <w:fldChar w:fldCharType="separate"/>
          </w:r>
          <w:r>
            <w:rPr>
              <w:i w:val="0"/>
              <w:iCs w:val="0"/>
            </w:rPr>
            <w:t>39</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"_Toc18930" </w:instrText>
          </w:r>
          <w:r>
            <w:fldChar w:fldCharType="separate"/>
          </w:r>
          <w:r>
            <w:rPr>
              <w:i w:val="0"/>
              <w:iCs w:val="0"/>
            </w:rPr>
            <w:t>9 付款条件</w:t>
          </w:r>
          <w:r>
            <w:rPr>
              <w:i w:val="0"/>
              <w:iCs w:val="0"/>
            </w:rPr>
            <w:tab/>
          </w:r>
          <w:r>
            <w:rPr>
              <w:i w:val="0"/>
              <w:iCs w:val="0"/>
            </w:rPr>
            <w:fldChar w:fldCharType="begin"/>
          </w:r>
          <w:r>
            <w:rPr>
              <w:i w:val="0"/>
              <w:iCs w:val="0"/>
            </w:rPr>
            <w:instrText xml:space="preserve"> PAGEREF _Toc18930 \h </w:instrText>
          </w:r>
          <w:r>
            <w:rPr>
              <w:i w:val="0"/>
              <w:iCs w:val="0"/>
            </w:rPr>
            <w:fldChar w:fldCharType="separate"/>
          </w:r>
          <w:r>
            <w:rPr>
              <w:i w:val="0"/>
              <w:iCs w:val="0"/>
            </w:rPr>
            <w:t>39</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"_Toc32395" </w:instrText>
          </w:r>
          <w:r>
            <w:fldChar w:fldCharType="separate"/>
          </w:r>
          <w:r>
            <w:rPr>
              <w:i w:val="0"/>
              <w:iCs w:val="0"/>
            </w:rPr>
            <w:t>10 技术资料</w:t>
          </w:r>
          <w:r>
            <w:rPr>
              <w:i w:val="0"/>
              <w:iCs w:val="0"/>
            </w:rPr>
            <w:tab/>
          </w:r>
          <w:r>
            <w:rPr>
              <w:i w:val="0"/>
              <w:iCs w:val="0"/>
            </w:rPr>
            <w:fldChar w:fldCharType="begin"/>
          </w:r>
          <w:r>
            <w:rPr>
              <w:i w:val="0"/>
              <w:iCs w:val="0"/>
            </w:rPr>
            <w:instrText xml:space="preserve"> PAGEREF _Toc32395 \h </w:instrText>
          </w:r>
          <w:r>
            <w:rPr>
              <w:i w:val="0"/>
              <w:iCs w:val="0"/>
            </w:rPr>
            <w:fldChar w:fldCharType="separate"/>
          </w:r>
          <w:r>
            <w:rPr>
              <w:i w:val="0"/>
              <w:iCs w:val="0"/>
            </w:rPr>
            <w:t>39</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"_Toc17619" </w:instrText>
          </w:r>
          <w:r>
            <w:fldChar w:fldCharType="separate"/>
          </w:r>
          <w:r>
            <w:rPr>
              <w:i w:val="0"/>
              <w:iCs w:val="0"/>
            </w:rPr>
            <w:t>11 质量保证</w:t>
          </w:r>
          <w:r>
            <w:rPr>
              <w:i w:val="0"/>
              <w:iCs w:val="0"/>
            </w:rPr>
            <w:tab/>
          </w:r>
          <w:r>
            <w:rPr>
              <w:i w:val="0"/>
              <w:iCs w:val="0"/>
            </w:rPr>
            <w:fldChar w:fldCharType="begin"/>
          </w:r>
          <w:r>
            <w:rPr>
              <w:i w:val="0"/>
              <w:iCs w:val="0"/>
            </w:rPr>
            <w:instrText xml:space="preserve"> PAGEREF _Toc17619 \h </w:instrText>
          </w:r>
          <w:r>
            <w:rPr>
              <w:i w:val="0"/>
              <w:iCs w:val="0"/>
            </w:rPr>
            <w:fldChar w:fldCharType="separate"/>
          </w:r>
          <w:r>
            <w:rPr>
              <w:i w:val="0"/>
              <w:iCs w:val="0"/>
            </w:rPr>
            <w:t>40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"_Toc5553" </w:instrText>
          </w:r>
          <w:r>
            <w:fldChar w:fldCharType="separate"/>
          </w:r>
          <w:r>
            <w:rPr>
              <w:i w:val="0"/>
              <w:iCs w:val="0"/>
            </w:rPr>
            <w:t>12 检验和验收</w:t>
          </w:r>
          <w:r>
            <w:rPr>
              <w:i w:val="0"/>
              <w:iCs w:val="0"/>
            </w:rPr>
            <w:tab/>
          </w:r>
          <w:r>
            <w:rPr>
              <w:i w:val="0"/>
              <w:iCs w:val="0"/>
            </w:rPr>
            <w:fldChar w:fldCharType="begin"/>
          </w:r>
          <w:r>
            <w:rPr>
              <w:i w:val="0"/>
              <w:iCs w:val="0"/>
            </w:rPr>
            <w:instrText xml:space="preserve"> PAGEREF _Toc5553 \h </w:instrText>
          </w:r>
          <w:r>
            <w:rPr>
              <w:i w:val="0"/>
              <w:iCs w:val="0"/>
            </w:rPr>
            <w:fldChar w:fldCharType="separate"/>
          </w:r>
          <w:r>
            <w:rPr>
              <w:i w:val="0"/>
              <w:iCs w:val="0"/>
            </w:rPr>
            <w:t>40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"_Toc2084" </w:instrText>
          </w:r>
          <w:r>
            <w:fldChar w:fldCharType="separate"/>
          </w:r>
          <w:r>
            <w:rPr>
              <w:i w:val="0"/>
              <w:iCs w:val="0"/>
            </w:rPr>
            <w:t>13 索赔</w:t>
          </w:r>
          <w:r>
            <w:rPr>
              <w:i w:val="0"/>
              <w:iCs w:val="0"/>
            </w:rPr>
            <w:tab/>
          </w:r>
          <w:r>
            <w:rPr>
              <w:i w:val="0"/>
              <w:iCs w:val="0"/>
            </w:rPr>
            <w:fldChar w:fldCharType="begin"/>
          </w:r>
          <w:r>
            <w:rPr>
              <w:i w:val="0"/>
              <w:iCs w:val="0"/>
            </w:rPr>
            <w:instrText xml:space="preserve"> PAGEREF _Toc2084 \h </w:instrText>
          </w:r>
          <w:r>
            <w:rPr>
              <w:i w:val="0"/>
              <w:iCs w:val="0"/>
            </w:rPr>
            <w:fldChar w:fldCharType="separate"/>
          </w:r>
          <w:r>
            <w:rPr>
              <w:i w:val="0"/>
              <w:iCs w:val="0"/>
            </w:rPr>
            <w:t>41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"_Toc20758" </w:instrText>
          </w:r>
          <w:r>
            <w:fldChar w:fldCharType="separate"/>
          </w:r>
          <w:r>
            <w:rPr>
              <w:i w:val="0"/>
              <w:iCs w:val="0"/>
            </w:rPr>
            <w:t>14 延迟交货</w:t>
          </w:r>
          <w:r>
            <w:rPr>
              <w:i w:val="0"/>
              <w:iCs w:val="0"/>
            </w:rPr>
            <w:tab/>
          </w:r>
          <w:r>
            <w:rPr>
              <w:i w:val="0"/>
              <w:iCs w:val="0"/>
            </w:rPr>
            <w:fldChar w:fldCharType="begin"/>
          </w:r>
          <w:r>
            <w:rPr>
              <w:i w:val="0"/>
              <w:iCs w:val="0"/>
            </w:rPr>
            <w:instrText xml:space="preserve"> PAGEREF _Toc20758 \h </w:instrText>
          </w:r>
          <w:r>
            <w:rPr>
              <w:i w:val="0"/>
              <w:iCs w:val="0"/>
            </w:rPr>
            <w:fldChar w:fldCharType="separate"/>
          </w:r>
          <w:r>
            <w:rPr>
              <w:i w:val="0"/>
              <w:iCs w:val="0"/>
            </w:rPr>
            <w:t>41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"_Toc26390" </w:instrText>
          </w:r>
          <w:r>
            <w:fldChar w:fldCharType="separate"/>
          </w:r>
          <w:r>
            <w:rPr>
              <w:i w:val="0"/>
              <w:iCs w:val="0"/>
            </w:rPr>
            <w:t>15违约赔偿</w:t>
          </w:r>
          <w:r>
            <w:rPr>
              <w:i w:val="0"/>
              <w:iCs w:val="0"/>
            </w:rPr>
            <w:tab/>
          </w:r>
          <w:r>
            <w:rPr>
              <w:i w:val="0"/>
              <w:iCs w:val="0"/>
            </w:rPr>
            <w:fldChar w:fldCharType="begin"/>
          </w:r>
          <w:r>
            <w:rPr>
              <w:i w:val="0"/>
              <w:iCs w:val="0"/>
            </w:rPr>
            <w:instrText xml:space="preserve"> PAGEREF _Toc26390 \h </w:instrText>
          </w:r>
          <w:r>
            <w:rPr>
              <w:i w:val="0"/>
              <w:iCs w:val="0"/>
            </w:rPr>
            <w:fldChar w:fldCharType="separate"/>
          </w:r>
          <w:r>
            <w:rPr>
              <w:i w:val="0"/>
              <w:iCs w:val="0"/>
            </w:rPr>
            <w:t>42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"_Toc7555" </w:instrText>
          </w:r>
          <w:r>
            <w:fldChar w:fldCharType="separate"/>
          </w:r>
          <w:r>
            <w:rPr>
              <w:i w:val="0"/>
              <w:iCs w:val="0"/>
            </w:rPr>
            <w:t>16不可抗力</w:t>
          </w:r>
          <w:r>
            <w:rPr>
              <w:i w:val="0"/>
              <w:iCs w:val="0"/>
            </w:rPr>
            <w:tab/>
          </w:r>
          <w:r>
            <w:rPr>
              <w:i w:val="0"/>
              <w:iCs w:val="0"/>
            </w:rPr>
            <w:fldChar w:fldCharType="begin"/>
          </w:r>
          <w:r>
            <w:rPr>
              <w:i w:val="0"/>
              <w:iCs w:val="0"/>
            </w:rPr>
            <w:instrText xml:space="preserve"> PAGEREF _Toc7555 \h </w:instrText>
          </w:r>
          <w:r>
            <w:rPr>
              <w:i w:val="0"/>
              <w:iCs w:val="0"/>
            </w:rPr>
            <w:fldChar w:fldCharType="separate"/>
          </w:r>
          <w:r>
            <w:rPr>
              <w:i w:val="0"/>
              <w:iCs w:val="0"/>
            </w:rPr>
            <w:t>42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"_Toc28705" </w:instrText>
          </w:r>
          <w:r>
            <w:fldChar w:fldCharType="separate"/>
          </w:r>
          <w:r>
            <w:rPr>
              <w:i w:val="0"/>
              <w:iCs w:val="0"/>
            </w:rPr>
            <w:t>17税费</w:t>
          </w:r>
          <w:r>
            <w:rPr>
              <w:i w:val="0"/>
              <w:iCs w:val="0"/>
            </w:rPr>
            <w:tab/>
          </w:r>
          <w:r>
            <w:rPr>
              <w:i w:val="0"/>
              <w:iCs w:val="0"/>
            </w:rPr>
            <w:fldChar w:fldCharType="begin"/>
          </w:r>
          <w:r>
            <w:rPr>
              <w:i w:val="0"/>
              <w:iCs w:val="0"/>
            </w:rPr>
            <w:instrText xml:space="preserve"> PAGEREF _Toc28705 \h </w:instrText>
          </w:r>
          <w:r>
            <w:rPr>
              <w:i w:val="0"/>
              <w:iCs w:val="0"/>
            </w:rPr>
            <w:fldChar w:fldCharType="separate"/>
          </w:r>
          <w:r>
            <w:rPr>
              <w:i w:val="0"/>
              <w:iCs w:val="0"/>
            </w:rPr>
            <w:t>42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"_Toc14597" </w:instrText>
          </w:r>
          <w:r>
            <w:fldChar w:fldCharType="separate"/>
          </w:r>
          <w:r>
            <w:rPr>
              <w:i w:val="0"/>
              <w:iCs w:val="0"/>
            </w:rPr>
            <w:t>18合同争议的解决</w:t>
          </w:r>
          <w:r>
            <w:rPr>
              <w:i w:val="0"/>
              <w:iCs w:val="0"/>
            </w:rPr>
            <w:tab/>
          </w:r>
          <w:r>
            <w:rPr>
              <w:i w:val="0"/>
              <w:iCs w:val="0"/>
            </w:rPr>
            <w:fldChar w:fldCharType="begin"/>
          </w:r>
          <w:r>
            <w:rPr>
              <w:i w:val="0"/>
              <w:iCs w:val="0"/>
            </w:rPr>
            <w:instrText xml:space="preserve"> PAGEREF _Toc14597 \h </w:instrText>
          </w:r>
          <w:r>
            <w:rPr>
              <w:i w:val="0"/>
              <w:iCs w:val="0"/>
            </w:rPr>
            <w:fldChar w:fldCharType="separate"/>
          </w:r>
          <w:r>
            <w:rPr>
              <w:i w:val="0"/>
              <w:iCs w:val="0"/>
            </w:rPr>
            <w:t>42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"_Toc29904" </w:instrText>
          </w:r>
          <w:r>
            <w:fldChar w:fldCharType="separate"/>
          </w:r>
          <w:r>
            <w:rPr>
              <w:i w:val="0"/>
              <w:iCs w:val="0"/>
            </w:rPr>
            <w:t>19违约解除合同</w:t>
          </w:r>
          <w:r>
            <w:rPr>
              <w:i w:val="0"/>
              <w:iCs w:val="0"/>
            </w:rPr>
            <w:tab/>
          </w:r>
          <w:r>
            <w:rPr>
              <w:i w:val="0"/>
              <w:iCs w:val="0"/>
            </w:rPr>
            <w:fldChar w:fldCharType="begin"/>
          </w:r>
          <w:r>
            <w:rPr>
              <w:i w:val="0"/>
              <w:iCs w:val="0"/>
            </w:rPr>
            <w:instrText xml:space="preserve"> PAGEREF _Toc29904 \h </w:instrText>
          </w:r>
          <w:r>
            <w:rPr>
              <w:i w:val="0"/>
              <w:iCs w:val="0"/>
            </w:rPr>
            <w:fldChar w:fldCharType="separate"/>
          </w:r>
          <w:r>
            <w:rPr>
              <w:i w:val="0"/>
              <w:iCs w:val="0"/>
            </w:rPr>
            <w:t>42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"_Toc13312" </w:instrText>
          </w:r>
          <w:r>
            <w:fldChar w:fldCharType="separate"/>
          </w:r>
          <w:r>
            <w:rPr>
              <w:i w:val="0"/>
              <w:iCs w:val="0"/>
            </w:rPr>
            <w:t>20破产终止合同</w:t>
          </w:r>
          <w:r>
            <w:rPr>
              <w:i w:val="0"/>
              <w:iCs w:val="0"/>
            </w:rPr>
            <w:tab/>
          </w:r>
          <w:r>
            <w:rPr>
              <w:i w:val="0"/>
              <w:iCs w:val="0"/>
            </w:rPr>
            <w:fldChar w:fldCharType="begin"/>
          </w:r>
          <w:r>
            <w:rPr>
              <w:i w:val="0"/>
              <w:iCs w:val="0"/>
            </w:rPr>
            <w:instrText xml:space="preserve"> PAGEREF _Toc13312 \h </w:instrText>
          </w:r>
          <w:r>
            <w:rPr>
              <w:i w:val="0"/>
              <w:iCs w:val="0"/>
            </w:rPr>
            <w:fldChar w:fldCharType="separate"/>
          </w:r>
          <w:r>
            <w:rPr>
              <w:i w:val="0"/>
              <w:iCs w:val="0"/>
            </w:rPr>
            <w:t>43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"_Toc15593" </w:instrText>
          </w:r>
          <w:r>
            <w:fldChar w:fldCharType="separate"/>
          </w:r>
          <w:r>
            <w:rPr>
              <w:i w:val="0"/>
              <w:iCs w:val="0"/>
            </w:rPr>
            <w:t>21转让和分包</w:t>
          </w:r>
          <w:r>
            <w:rPr>
              <w:i w:val="0"/>
              <w:iCs w:val="0"/>
            </w:rPr>
            <w:tab/>
          </w:r>
          <w:r>
            <w:rPr>
              <w:i w:val="0"/>
              <w:iCs w:val="0"/>
            </w:rPr>
            <w:fldChar w:fldCharType="begin"/>
          </w:r>
          <w:r>
            <w:rPr>
              <w:i w:val="0"/>
              <w:iCs w:val="0"/>
            </w:rPr>
            <w:instrText xml:space="preserve"> PAGEREF _Toc15593 \h </w:instrText>
          </w:r>
          <w:r>
            <w:rPr>
              <w:i w:val="0"/>
              <w:iCs w:val="0"/>
            </w:rPr>
            <w:fldChar w:fldCharType="separate"/>
          </w:r>
          <w:r>
            <w:rPr>
              <w:i w:val="0"/>
              <w:iCs w:val="0"/>
            </w:rPr>
            <w:t>43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"_Toc13360" </w:instrText>
          </w:r>
          <w:r>
            <w:fldChar w:fldCharType="separate"/>
          </w:r>
          <w:r>
            <w:rPr>
              <w:i w:val="0"/>
              <w:iCs w:val="0"/>
            </w:rPr>
            <w:t>22合同修改</w:t>
          </w:r>
          <w:r>
            <w:rPr>
              <w:i w:val="0"/>
              <w:iCs w:val="0"/>
            </w:rPr>
            <w:tab/>
          </w:r>
          <w:r>
            <w:rPr>
              <w:i w:val="0"/>
              <w:iCs w:val="0"/>
            </w:rPr>
            <w:fldChar w:fldCharType="begin"/>
          </w:r>
          <w:r>
            <w:rPr>
              <w:i w:val="0"/>
              <w:iCs w:val="0"/>
            </w:rPr>
            <w:instrText xml:space="preserve"> PAGEREF _Toc13360 \h </w:instrText>
          </w:r>
          <w:r>
            <w:rPr>
              <w:i w:val="0"/>
              <w:iCs w:val="0"/>
            </w:rPr>
            <w:fldChar w:fldCharType="separate"/>
          </w:r>
          <w:r>
            <w:rPr>
              <w:i w:val="0"/>
              <w:iCs w:val="0"/>
            </w:rPr>
            <w:t>43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"_Toc10250" </w:instrText>
          </w:r>
          <w:r>
            <w:fldChar w:fldCharType="separate"/>
          </w:r>
          <w:r>
            <w:rPr>
              <w:i w:val="0"/>
              <w:iCs w:val="0"/>
            </w:rPr>
            <w:t>23通知</w:t>
          </w:r>
          <w:r>
            <w:rPr>
              <w:i w:val="0"/>
              <w:iCs w:val="0"/>
            </w:rPr>
            <w:tab/>
          </w:r>
          <w:r>
            <w:rPr>
              <w:i w:val="0"/>
              <w:iCs w:val="0"/>
            </w:rPr>
            <w:fldChar w:fldCharType="begin"/>
          </w:r>
          <w:r>
            <w:rPr>
              <w:i w:val="0"/>
              <w:iCs w:val="0"/>
            </w:rPr>
            <w:instrText xml:space="preserve"> PAGEREF _Toc10250 \h </w:instrText>
          </w:r>
          <w:r>
            <w:rPr>
              <w:i w:val="0"/>
              <w:iCs w:val="0"/>
            </w:rPr>
            <w:fldChar w:fldCharType="separate"/>
          </w:r>
          <w:r>
            <w:rPr>
              <w:i w:val="0"/>
              <w:iCs w:val="0"/>
            </w:rPr>
            <w:t>44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"_Toc20574" </w:instrText>
          </w:r>
          <w:r>
            <w:fldChar w:fldCharType="separate"/>
          </w:r>
          <w:r>
            <w:rPr>
              <w:i w:val="0"/>
              <w:iCs w:val="0"/>
            </w:rPr>
            <w:t>24计量单位</w:t>
          </w:r>
          <w:r>
            <w:rPr>
              <w:i w:val="0"/>
              <w:iCs w:val="0"/>
            </w:rPr>
            <w:tab/>
          </w:r>
          <w:r>
            <w:rPr>
              <w:i w:val="0"/>
              <w:iCs w:val="0"/>
            </w:rPr>
            <w:fldChar w:fldCharType="begin"/>
          </w:r>
          <w:r>
            <w:rPr>
              <w:i w:val="0"/>
              <w:iCs w:val="0"/>
            </w:rPr>
            <w:instrText xml:space="preserve"> PAGEREF _Toc20574 \h </w:instrText>
          </w:r>
          <w:r>
            <w:rPr>
              <w:i w:val="0"/>
              <w:iCs w:val="0"/>
            </w:rPr>
            <w:fldChar w:fldCharType="separate"/>
          </w:r>
          <w:r>
            <w:rPr>
              <w:i w:val="0"/>
              <w:iCs w:val="0"/>
            </w:rPr>
            <w:t>44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"_Toc22763" </w:instrText>
          </w:r>
          <w:r>
            <w:fldChar w:fldCharType="separate"/>
          </w:r>
          <w:r>
            <w:rPr>
              <w:i w:val="0"/>
              <w:iCs w:val="0"/>
            </w:rPr>
            <w:t>25适用法律</w:t>
          </w:r>
          <w:r>
            <w:rPr>
              <w:i w:val="0"/>
              <w:iCs w:val="0"/>
            </w:rPr>
            <w:tab/>
          </w:r>
          <w:r>
            <w:rPr>
              <w:i w:val="0"/>
              <w:iCs w:val="0"/>
            </w:rPr>
            <w:fldChar w:fldCharType="begin"/>
          </w:r>
          <w:r>
            <w:rPr>
              <w:i w:val="0"/>
              <w:iCs w:val="0"/>
            </w:rPr>
            <w:instrText xml:space="preserve"> PAGEREF _Toc22763 \h </w:instrText>
          </w:r>
          <w:r>
            <w:rPr>
              <w:i w:val="0"/>
              <w:iCs w:val="0"/>
            </w:rPr>
            <w:fldChar w:fldCharType="separate"/>
          </w:r>
          <w:r>
            <w:rPr>
              <w:i w:val="0"/>
              <w:iCs w:val="0"/>
            </w:rPr>
            <w:t>44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"_Toc21267" </w:instrText>
          </w:r>
          <w:r>
            <w:fldChar w:fldCharType="separate"/>
          </w:r>
          <w:r>
            <w:rPr>
              <w:i w:val="0"/>
              <w:iCs w:val="0"/>
            </w:rPr>
            <w:t>26履约保证金</w:t>
          </w:r>
          <w:r>
            <w:rPr>
              <w:i w:val="0"/>
              <w:iCs w:val="0"/>
            </w:rPr>
            <w:tab/>
          </w:r>
          <w:r>
            <w:rPr>
              <w:i w:val="0"/>
              <w:iCs w:val="0"/>
            </w:rPr>
            <w:fldChar w:fldCharType="begin"/>
          </w:r>
          <w:r>
            <w:rPr>
              <w:i w:val="0"/>
              <w:iCs w:val="0"/>
            </w:rPr>
            <w:instrText xml:space="preserve"> PAGEREF _Toc21267 \h </w:instrText>
          </w:r>
          <w:r>
            <w:rPr>
              <w:i w:val="0"/>
              <w:iCs w:val="0"/>
            </w:rPr>
            <w:fldChar w:fldCharType="separate"/>
          </w:r>
          <w:r>
            <w:rPr>
              <w:i w:val="0"/>
              <w:iCs w:val="0"/>
            </w:rPr>
            <w:t>44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"_Toc8163" </w:instrText>
          </w:r>
          <w:r>
            <w:fldChar w:fldCharType="separate"/>
          </w:r>
          <w:r>
            <w:rPr>
              <w:i w:val="0"/>
              <w:iCs w:val="0"/>
            </w:rPr>
            <w:t>27合同生效和其它</w:t>
          </w:r>
          <w:r>
            <w:rPr>
              <w:i w:val="0"/>
              <w:iCs w:val="0"/>
            </w:rPr>
            <w:tab/>
          </w:r>
          <w:r>
            <w:rPr>
              <w:i w:val="0"/>
              <w:iCs w:val="0"/>
            </w:rPr>
            <w:fldChar w:fldCharType="begin"/>
          </w:r>
          <w:r>
            <w:rPr>
              <w:i w:val="0"/>
              <w:iCs w:val="0"/>
            </w:rPr>
            <w:instrText xml:space="preserve"> PAGEREF _Toc8163 \h </w:instrText>
          </w:r>
          <w:r>
            <w:rPr>
              <w:i w:val="0"/>
              <w:iCs w:val="0"/>
            </w:rPr>
            <w:fldChar w:fldCharType="separate"/>
          </w:r>
          <w:r>
            <w:rPr>
              <w:i w:val="0"/>
              <w:iCs w:val="0"/>
            </w:rPr>
            <w:t>44</w:t>
          </w:r>
          <w:r>
            <w:rPr>
              <w:i w:val="0"/>
              <w:iCs w:val="0"/>
            </w:rPr>
            <w:fldChar w:fldCharType="end"/>
          </w:r>
          <w:r>
            <w:rPr>
              <w:i w:val="0"/>
              <w:iCs w:val="0"/>
            </w:rPr>
            <w:fldChar w:fldCharType="end"/>
          </w:r>
        </w:p>
        <w:p>
          <w:pPr>
            <w:pStyle w:val="37"/>
            <w:tabs>
              <w:tab w:val="right" w:leader="dot" w:pos="9040"/>
            </w:tabs>
          </w:pPr>
          <w:r>
            <w:fldChar w:fldCharType="begin"/>
          </w:r>
          <w:r>
            <w:instrText xml:space="preserve"> HYPERLINK \l "_Toc25487" </w:instrText>
          </w:r>
          <w:r>
            <w:fldChar w:fldCharType="separate"/>
          </w:r>
          <w:r>
            <w:rPr>
              <w:rFonts w:hint="eastAsia" w:ascii="宋体" w:hAnsi="宋体"/>
              <w:szCs w:val="24"/>
            </w:rPr>
            <w:t>合同专用条款</w:t>
          </w:r>
          <w:r>
            <w:tab/>
          </w:r>
          <w:r>
            <w:fldChar w:fldCharType="begin"/>
          </w:r>
          <w:r>
            <w:instrText xml:space="preserve"> PAGEREF _Toc25487 \h </w:instrText>
          </w:r>
          <w:r>
            <w:fldChar w:fldCharType="separate"/>
          </w:r>
          <w:r>
            <w:t>46</w:t>
          </w:r>
          <w:r>
            <w:fldChar w:fldCharType="end"/>
          </w:r>
          <w:r>
            <w:fldChar w:fldCharType="end"/>
          </w:r>
        </w:p>
        <w:p>
          <w:pPr>
            <w:pStyle w:val="37"/>
            <w:tabs>
              <w:tab w:val="right" w:leader="dot" w:pos="9040"/>
            </w:tabs>
          </w:pPr>
          <w:r>
            <w:fldChar w:fldCharType="begin"/>
          </w:r>
          <w:r>
            <w:instrText xml:space="preserve"> HYPERLINK \l "_Toc18019" </w:instrText>
          </w:r>
          <w:r>
            <w:fldChar w:fldCharType="separate"/>
          </w:r>
          <w:r>
            <w:rPr>
              <w:rFonts w:hint="eastAsia"/>
            </w:rPr>
            <w:t>第七章 投标文件格式</w:t>
          </w:r>
          <w:r>
            <w:tab/>
          </w:r>
          <w:r>
            <w:fldChar w:fldCharType="begin"/>
          </w:r>
          <w:r>
            <w:instrText xml:space="preserve"> PAGEREF _Toc18019 \h </w:instrText>
          </w:r>
          <w:r>
            <w:fldChar w:fldCharType="separate"/>
          </w:r>
          <w:r>
            <w:t>47</w:t>
          </w:r>
          <w:r>
            <w:fldChar w:fldCharType="end"/>
          </w:r>
          <w:r>
            <w:fldChar w:fldCharType="end"/>
          </w:r>
        </w:p>
        <w:p>
          <w:pPr>
            <w:pStyle w:val="46"/>
            <w:tabs>
              <w:tab w:val="right" w:leader="dot" w:pos="9040"/>
            </w:tabs>
          </w:pPr>
          <w:r>
            <w:fldChar w:fldCharType="begin"/>
          </w:r>
          <w:r>
            <w:instrText xml:space="preserve"> HYPERLINK \l "_Toc20430" </w:instrText>
          </w:r>
          <w:r>
            <w:fldChar w:fldCharType="separate"/>
          </w:r>
          <w:r>
            <w:rPr>
              <w:rFonts w:hint="eastAsia"/>
            </w:rPr>
            <w:t>一、投标文件资格册</w:t>
          </w:r>
          <w:r>
            <w:tab/>
          </w:r>
          <w:r>
            <w:fldChar w:fldCharType="begin"/>
          </w:r>
          <w:r>
            <w:instrText xml:space="preserve"> PAGEREF _Toc20430 \h </w:instrText>
          </w:r>
          <w:r>
            <w:fldChar w:fldCharType="separate"/>
          </w:r>
          <w:r>
            <w:t>47</w:t>
          </w:r>
          <w:r>
            <w:fldChar w:fldCharType="end"/>
          </w:r>
          <w:r>
            <w:fldChar w:fldCharType="end"/>
          </w:r>
        </w:p>
        <w:p>
          <w:pPr>
            <w:pStyle w:val="46"/>
            <w:tabs>
              <w:tab w:val="right" w:leader="dot" w:pos="9040"/>
            </w:tabs>
          </w:pPr>
          <w:r>
            <w:fldChar w:fldCharType="begin"/>
          </w:r>
          <w:r>
            <w:instrText xml:space="preserve"> HYPERLINK \l "_Toc11141" </w:instrText>
          </w:r>
          <w:r>
            <w:fldChar w:fldCharType="separate"/>
          </w:r>
          <w:r>
            <w:rPr>
              <w:rFonts w:hint="eastAsia"/>
            </w:rPr>
            <w:t>二、投标文件商务技术册</w:t>
          </w:r>
          <w:r>
            <w:tab/>
          </w:r>
          <w:r>
            <w:fldChar w:fldCharType="begin"/>
          </w:r>
          <w:r>
            <w:instrText xml:space="preserve"> PAGEREF _Toc11141 \h </w:instrText>
          </w:r>
          <w:r>
            <w:fldChar w:fldCharType="separate"/>
          </w:r>
          <w:r>
            <w:t>51</w:t>
          </w:r>
          <w:r>
            <w:fldChar w:fldCharType="end"/>
          </w:r>
          <w:r>
            <w:fldChar w:fldCharType="end"/>
          </w:r>
        </w:p>
        <w:p>
          <w:pPr>
            <w:pStyle w:val="27"/>
            <w:tabs>
              <w:tab w:val="right" w:leader="dot" w:pos="9040"/>
            </w:tabs>
            <w:rPr>
              <w:i w:val="0"/>
              <w:iCs w:val="0"/>
            </w:rPr>
          </w:pPr>
          <w:r>
            <w:fldChar w:fldCharType="begin"/>
          </w:r>
          <w:r>
            <w:instrText xml:space="preserve"> HYPERLINK \l "_Toc18277" </w:instrText>
          </w:r>
          <w:r>
            <w:fldChar w:fldCharType="separate"/>
          </w:r>
          <w:r>
            <w:rPr>
              <w:i w:val="0"/>
              <w:iCs w:val="0"/>
            </w:rPr>
            <w:t>1 投标函</w:t>
          </w:r>
          <w:r>
            <w:rPr>
              <w:i w:val="0"/>
              <w:iCs w:val="0"/>
            </w:rPr>
            <w:tab/>
          </w:r>
          <w:r>
            <w:rPr>
              <w:i w:val="0"/>
              <w:iCs w:val="0"/>
            </w:rPr>
            <w:fldChar w:fldCharType="begin"/>
          </w:r>
          <w:r>
            <w:rPr>
              <w:i w:val="0"/>
              <w:iCs w:val="0"/>
            </w:rPr>
            <w:instrText xml:space="preserve"> PAGEREF _Toc18277 \h </w:instrText>
          </w:r>
          <w:r>
            <w:rPr>
              <w:i w:val="0"/>
              <w:iCs w:val="0"/>
            </w:rPr>
            <w:fldChar w:fldCharType="separate"/>
          </w:r>
          <w:r>
            <w:rPr>
              <w:i w:val="0"/>
              <w:iCs w:val="0"/>
            </w:rPr>
            <w:t>51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"_Toc25062" </w:instrText>
          </w:r>
          <w:r>
            <w:fldChar w:fldCharType="separate"/>
          </w:r>
          <w:r>
            <w:rPr>
              <w:i w:val="0"/>
              <w:iCs w:val="0"/>
            </w:rPr>
            <w:t>2 开标一览表</w:t>
          </w:r>
          <w:r>
            <w:rPr>
              <w:i w:val="0"/>
              <w:iCs w:val="0"/>
            </w:rPr>
            <w:tab/>
          </w:r>
          <w:r>
            <w:rPr>
              <w:i w:val="0"/>
              <w:iCs w:val="0"/>
            </w:rPr>
            <w:fldChar w:fldCharType="begin"/>
          </w:r>
          <w:r>
            <w:rPr>
              <w:i w:val="0"/>
              <w:iCs w:val="0"/>
            </w:rPr>
            <w:instrText xml:space="preserve"> PAGEREF _Toc25062 \h </w:instrText>
          </w:r>
          <w:r>
            <w:rPr>
              <w:i w:val="0"/>
              <w:iCs w:val="0"/>
            </w:rPr>
            <w:fldChar w:fldCharType="separate"/>
          </w:r>
          <w:r>
            <w:rPr>
              <w:i w:val="0"/>
              <w:iCs w:val="0"/>
            </w:rPr>
            <w:t>53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"_Toc5745" </w:instrText>
          </w:r>
          <w:r>
            <w:fldChar w:fldCharType="separate"/>
          </w:r>
          <w:r>
            <w:rPr>
              <w:i w:val="0"/>
              <w:iCs w:val="0"/>
            </w:rPr>
            <w:t>3 投标分项报价表</w:t>
          </w:r>
          <w:r>
            <w:rPr>
              <w:i w:val="0"/>
              <w:iCs w:val="0"/>
            </w:rPr>
            <w:tab/>
          </w:r>
          <w:r>
            <w:rPr>
              <w:i w:val="0"/>
              <w:iCs w:val="0"/>
            </w:rPr>
            <w:fldChar w:fldCharType="begin"/>
          </w:r>
          <w:r>
            <w:rPr>
              <w:i w:val="0"/>
              <w:iCs w:val="0"/>
            </w:rPr>
            <w:instrText xml:space="preserve"> PAGEREF _Toc5745 \h </w:instrText>
          </w:r>
          <w:r>
            <w:rPr>
              <w:i w:val="0"/>
              <w:iCs w:val="0"/>
            </w:rPr>
            <w:fldChar w:fldCharType="separate"/>
          </w:r>
          <w:r>
            <w:rPr>
              <w:i w:val="0"/>
              <w:iCs w:val="0"/>
            </w:rPr>
            <w:t>54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"_Toc16729" </w:instrText>
          </w:r>
          <w:r>
            <w:fldChar w:fldCharType="separate"/>
          </w:r>
          <w:r>
            <w:rPr>
              <w:i w:val="0"/>
              <w:iCs w:val="0"/>
            </w:rPr>
            <w:t>4 技术规格偏离表</w:t>
          </w:r>
          <w:r>
            <w:rPr>
              <w:i w:val="0"/>
              <w:iCs w:val="0"/>
            </w:rPr>
            <w:tab/>
          </w:r>
          <w:r>
            <w:rPr>
              <w:i w:val="0"/>
              <w:iCs w:val="0"/>
            </w:rPr>
            <w:fldChar w:fldCharType="begin"/>
          </w:r>
          <w:r>
            <w:rPr>
              <w:i w:val="0"/>
              <w:iCs w:val="0"/>
            </w:rPr>
            <w:instrText xml:space="preserve"> PAGEREF _Toc16729 \h </w:instrText>
          </w:r>
          <w:r>
            <w:rPr>
              <w:i w:val="0"/>
              <w:iCs w:val="0"/>
            </w:rPr>
            <w:fldChar w:fldCharType="separate"/>
          </w:r>
          <w:r>
            <w:rPr>
              <w:i w:val="0"/>
              <w:iCs w:val="0"/>
            </w:rPr>
            <w:t>55</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"_Toc10490" </w:instrText>
          </w:r>
          <w:r>
            <w:fldChar w:fldCharType="separate"/>
          </w:r>
          <w:r>
            <w:rPr>
              <w:i w:val="0"/>
              <w:iCs w:val="0"/>
            </w:rPr>
            <w:t>5 商务条款偏离表</w:t>
          </w:r>
          <w:r>
            <w:rPr>
              <w:i w:val="0"/>
              <w:iCs w:val="0"/>
            </w:rPr>
            <w:tab/>
          </w:r>
          <w:r>
            <w:rPr>
              <w:i w:val="0"/>
              <w:iCs w:val="0"/>
            </w:rPr>
            <w:fldChar w:fldCharType="begin"/>
          </w:r>
          <w:r>
            <w:rPr>
              <w:i w:val="0"/>
              <w:iCs w:val="0"/>
            </w:rPr>
            <w:instrText xml:space="preserve"> PAGEREF _Toc10490 \h </w:instrText>
          </w:r>
          <w:r>
            <w:rPr>
              <w:i w:val="0"/>
              <w:iCs w:val="0"/>
            </w:rPr>
            <w:fldChar w:fldCharType="separate"/>
          </w:r>
          <w:r>
            <w:rPr>
              <w:i w:val="0"/>
              <w:iCs w:val="0"/>
            </w:rPr>
            <w:t>56</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"_Toc13115" </w:instrText>
          </w:r>
          <w:r>
            <w:fldChar w:fldCharType="separate"/>
          </w:r>
          <w:r>
            <w:rPr>
              <w:i w:val="0"/>
              <w:iCs w:val="0"/>
            </w:rPr>
            <w:t>6 业绩案例一览表</w:t>
          </w:r>
          <w:r>
            <w:rPr>
              <w:i w:val="0"/>
              <w:iCs w:val="0"/>
            </w:rPr>
            <w:tab/>
          </w:r>
          <w:r>
            <w:rPr>
              <w:i w:val="0"/>
              <w:iCs w:val="0"/>
            </w:rPr>
            <w:fldChar w:fldCharType="begin"/>
          </w:r>
          <w:r>
            <w:rPr>
              <w:i w:val="0"/>
              <w:iCs w:val="0"/>
            </w:rPr>
            <w:instrText xml:space="preserve"> PAGEREF _Toc13115 \h </w:instrText>
          </w:r>
          <w:r>
            <w:rPr>
              <w:i w:val="0"/>
              <w:iCs w:val="0"/>
            </w:rPr>
            <w:fldChar w:fldCharType="separate"/>
          </w:r>
          <w:r>
            <w:rPr>
              <w:i w:val="0"/>
              <w:iCs w:val="0"/>
            </w:rPr>
            <w:t>57</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"_Toc8823" </w:instrText>
          </w:r>
          <w:r>
            <w:fldChar w:fldCharType="separate"/>
          </w:r>
          <w:r>
            <w:rPr>
              <w:i w:val="0"/>
              <w:iCs w:val="0"/>
            </w:rPr>
            <w:t>7 投标人基本情况表</w:t>
          </w:r>
          <w:r>
            <w:rPr>
              <w:i w:val="0"/>
              <w:iCs w:val="0"/>
            </w:rPr>
            <w:tab/>
          </w:r>
          <w:r>
            <w:rPr>
              <w:i w:val="0"/>
              <w:iCs w:val="0"/>
            </w:rPr>
            <w:fldChar w:fldCharType="begin"/>
          </w:r>
          <w:r>
            <w:rPr>
              <w:i w:val="0"/>
              <w:iCs w:val="0"/>
            </w:rPr>
            <w:instrText xml:space="preserve"> PAGEREF _Toc8823 \h </w:instrText>
          </w:r>
          <w:r>
            <w:rPr>
              <w:i w:val="0"/>
              <w:iCs w:val="0"/>
            </w:rPr>
            <w:fldChar w:fldCharType="separate"/>
          </w:r>
          <w:r>
            <w:rPr>
              <w:i w:val="0"/>
              <w:iCs w:val="0"/>
            </w:rPr>
            <w:t>58</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"_Toc30327" </w:instrText>
          </w:r>
          <w:r>
            <w:fldChar w:fldCharType="separate"/>
          </w:r>
          <w:r>
            <w:rPr>
              <w:i w:val="0"/>
              <w:iCs w:val="0"/>
            </w:rPr>
            <w:t>8 技术方案</w:t>
          </w:r>
          <w:r>
            <w:rPr>
              <w:i w:val="0"/>
              <w:iCs w:val="0"/>
            </w:rPr>
            <w:tab/>
          </w:r>
          <w:r>
            <w:rPr>
              <w:i w:val="0"/>
              <w:iCs w:val="0"/>
            </w:rPr>
            <w:fldChar w:fldCharType="begin"/>
          </w:r>
          <w:r>
            <w:rPr>
              <w:i w:val="0"/>
              <w:iCs w:val="0"/>
            </w:rPr>
            <w:instrText xml:space="preserve"> PAGEREF _Toc30327 \h </w:instrText>
          </w:r>
          <w:r>
            <w:rPr>
              <w:i w:val="0"/>
              <w:iCs w:val="0"/>
            </w:rPr>
            <w:fldChar w:fldCharType="separate"/>
          </w:r>
          <w:r>
            <w:rPr>
              <w:i w:val="0"/>
              <w:iCs w:val="0"/>
            </w:rPr>
            <w:t>60</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"_Toc29263" </w:instrText>
          </w:r>
          <w:r>
            <w:fldChar w:fldCharType="separate"/>
          </w:r>
          <w:r>
            <w:rPr>
              <w:i w:val="0"/>
              <w:iCs w:val="0"/>
            </w:rPr>
            <w:t>9 售后服务及培训计划</w:t>
          </w:r>
          <w:r>
            <w:rPr>
              <w:i w:val="0"/>
              <w:iCs w:val="0"/>
            </w:rPr>
            <w:tab/>
          </w:r>
          <w:r>
            <w:rPr>
              <w:i w:val="0"/>
              <w:iCs w:val="0"/>
            </w:rPr>
            <w:fldChar w:fldCharType="begin"/>
          </w:r>
          <w:r>
            <w:rPr>
              <w:i w:val="0"/>
              <w:iCs w:val="0"/>
            </w:rPr>
            <w:instrText xml:space="preserve"> PAGEREF _Toc29263 \h </w:instrText>
          </w:r>
          <w:r>
            <w:rPr>
              <w:i w:val="0"/>
              <w:iCs w:val="0"/>
            </w:rPr>
            <w:fldChar w:fldCharType="separate"/>
          </w:r>
          <w:r>
            <w:rPr>
              <w:i w:val="0"/>
              <w:iCs w:val="0"/>
            </w:rPr>
            <w:t>61</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"_Toc16493" </w:instrText>
          </w:r>
          <w:r>
            <w:fldChar w:fldCharType="separate"/>
          </w:r>
          <w:r>
            <w:rPr>
              <w:rFonts w:hint="eastAsia" w:hAnsi="宋体"/>
              <w:i w:val="0"/>
              <w:iCs w:val="0"/>
            </w:rPr>
            <w:t>10 提交投标保证金的证明材料</w:t>
          </w:r>
          <w:r>
            <w:rPr>
              <w:i w:val="0"/>
              <w:iCs w:val="0"/>
            </w:rPr>
            <w:tab/>
          </w:r>
          <w:r>
            <w:rPr>
              <w:i w:val="0"/>
              <w:iCs w:val="0"/>
            </w:rPr>
            <w:fldChar w:fldCharType="begin"/>
          </w:r>
          <w:r>
            <w:rPr>
              <w:i w:val="0"/>
              <w:iCs w:val="0"/>
            </w:rPr>
            <w:instrText xml:space="preserve"> PAGEREF _Toc16493 \h </w:instrText>
          </w:r>
          <w:r>
            <w:rPr>
              <w:i w:val="0"/>
              <w:iCs w:val="0"/>
            </w:rPr>
            <w:fldChar w:fldCharType="separate"/>
          </w:r>
          <w:r>
            <w:rPr>
              <w:i w:val="0"/>
              <w:iCs w:val="0"/>
            </w:rPr>
            <w:t>62</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"_Toc21904" </w:instrText>
          </w:r>
          <w:r>
            <w:fldChar w:fldCharType="separate"/>
          </w:r>
          <w:r>
            <w:rPr>
              <w:i w:val="0"/>
              <w:iCs w:val="0"/>
            </w:rPr>
            <w:t>11 中标服务费承诺书</w:t>
          </w:r>
          <w:r>
            <w:rPr>
              <w:i w:val="0"/>
              <w:iCs w:val="0"/>
            </w:rPr>
            <w:tab/>
          </w:r>
          <w:r>
            <w:rPr>
              <w:i w:val="0"/>
              <w:iCs w:val="0"/>
            </w:rPr>
            <w:fldChar w:fldCharType="begin"/>
          </w:r>
          <w:r>
            <w:rPr>
              <w:i w:val="0"/>
              <w:iCs w:val="0"/>
            </w:rPr>
            <w:instrText xml:space="preserve"> PAGEREF _Toc21904 \h </w:instrText>
          </w:r>
          <w:r>
            <w:rPr>
              <w:i w:val="0"/>
              <w:iCs w:val="0"/>
            </w:rPr>
            <w:fldChar w:fldCharType="separate"/>
          </w:r>
          <w:r>
            <w:rPr>
              <w:i w:val="0"/>
              <w:iCs w:val="0"/>
            </w:rPr>
            <w:t>63</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"_Toc2657" </w:instrText>
          </w:r>
          <w:r>
            <w:fldChar w:fldCharType="separate"/>
          </w:r>
          <w:r>
            <w:rPr>
              <w:rFonts w:hint="eastAsia"/>
              <w:i w:val="0"/>
              <w:iCs w:val="0"/>
            </w:rPr>
            <w:t xml:space="preserve">12 </w:t>
          </w:r>
          <w:r>
            <w:rPr>
              <w:i w:val="0"/>
              <w:iCs w:val="0"/>
            </w:rPr>
            <w:t>中小企业声明函（货物）</w:t>
          </w:r>
          <w:r>
            <w:rPr>
              <w:i w:val="0"/>
              <w:iCs w:val="0"/>
            </w:rPr>
            <w:tab/>
          </w:r>
          <w:r>
            <w:rPr>
              <w:i w:val="0"/>
              <w:iCs w:val="0"/>
            </w:rPr>
            <w:fldChar w:fldCharType="begin"/>
          </w:r>
          <w:r>
            <w:rPr>
              <w:i w:val="0"/>
              <w:iCs w:val="0"/>
            </w:rPr>
            <w:instrText xml:space="preserve"> PAGEREF _Toc2657 \h </w:instrText>
          </w:r>
          <w:r>
            <w:rPr>
              <w:i w:val="0"/>
              <w:iCs w:val="0"/>
            </w:rPr>
            <w:fldChar w:fldCharType="separate"/>
          </w:r>
          <w:r>
            <w:rPr>
              <w:i w:val="0"/>
              <w:iCs w:val="0"/>
            </w:rPr>
            <w:t>64</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"_Toc30515" </w:instrText>
          </w:r>
          <w:r>
            <w:fldChar w:fldCharType="separate"/>
          </w:r>
          <w:r>
            <w:rPr>
              <w:i w:val="0"/>
              <w:iCs w:val="0"/>
            </w:rPr>
            <w:t>13 残疾人福利性单位声明函（如适用）</w:t>
          </w:r>
          <w:r>
            <w:rPr>
              <w:i w:val="0"/>
              <w:iCs w:val="0"/>
            </w:rPr>
            <w:tab/>
          </w:r>
          <w:r>
            <w:rPr>
              <w:i w:val="0"/>
              <w:iCs w:val="0"/>
            </w:rPr>
            <w:fldChar w:fldCharType="begin"/>
          </w:r>
          <w:r>
            <w:rPr>
              <w:i w:val="0"/>
              <w:iCs w:val="0"/>
            </w:rPr>
            <w:instrText xml:space="preserve"> PAGEREF _Toc30515 \h </w:instrText>
          </w:r>
          <w:r>
            <w:rPr>
              <w:i w:val="0"/>
              <w:iCs w:val="0"/>
            </w:rPr>
            <w:fldChar w:fldCharType="separate"/>
          </w:r>
          <w:r>
            <w:rPr>
              <w:i w:val="0"/>
              <w:iCs w:val="0"/>
            </w:rPr>
            <w:t>65</w:t>
          </w:r>
          <w:r>
            <w:rPr>
              <w:i w:val="0"/>
              <w:iCs w:val="0"/>
            </w:rPr>
            <w:fldChar w:fldCharType="end"/>
          </w:r>
          <w:r>
            <w:rPr>
              <w:i w:val="0"/>
              <w:iCs w:val="0"/>
            </w:rPr>
            <w:fldChar w:fldCharType="end"/>
          </w:r>
        </w:p>
        <w:p>
          <w:pPr>
            <w:pStyle w:val="27"/>
            <w:tabs>
              <w:tab w:val="right" w:leader="dot" w:pos="9040"/>
            </w:tabs>
            <w:rPr>
              <w:i w:val="0"/>
              <w:iCs w:val="0"/>
            </w:rPr>
          </w:pPr>
          <w:r>
            <w:fldChar w:fldCharType="begin"/>
          </w:r>
          <w:r>
            <w:instrText xml:space="preserve"> HYPERLINK \l "_Toc5918" </w:instrText>
          </w:r>
          <w:r>
            <w:fldChar w:fldCharType="separate"/>
          </w:r>
          <w:r>
            <w:rPr>
              <w:i w:val="0"/>
              <w:iCs w:val="0"/>
            </w:rPr>
            <w:t>14 监狱、戒毒企业声明函（如适用）</w:t>
          </w:r>
          <w:r>
            <w:rPr>
              <w:i w:val="0"/>
              <w:iCs w:val="0"/>
            </w:rPr>
            <w:tab/>
          </w:r>
          <w:r>
            <w:rPr>
              <w:i w:val="0"/>
              <w:iCs w:val="0"/>
            </w:rPr>
            <w:fldChar w:fldCharType="begin"/>
          </w:r>
          <w:r>
            <w:rPr>
              <w:i w:val="0"/>
              <w:iCs w:val="0"/>
            </w:rPr>
            <w:instrText xml:space="preserve"> PAGEREF _Toc5918 \h </w:instrText>
          </w:r>
          <w:r>
            <w:rPr>
              <w:i w:val="0"/>
              <w:iCs w:val="0"/>
            </w:rPr>
            <w:fldChar w:fldCharType="separate"/>
          </w:r>
          <w:r>
            <w:rPr>
              <w:i w:val="0"/>
              <w:iCs w:val="0"/>
            </w:rPr>
            <w:t>66</w:t>
          </w:r>
          <w:r>
            <w:rPr>
              <w:i w:val="0"/>
              <w:iCs w:val="0"/>
            </w:rPr>
            <w:fldChar w:fldCharType="end"/>
          </w:r>
          <w:r>
            <w:rPr>
              <w:i w:val="0"/>
              <w:iCs w:val="0"/>
            </w:rPr>
            <w:fldChar w:fldCharType="end"/>
          </w:r>
        </w:p>
        <w:p>
          <w:pPr>
            <w:pStyle w:val="27"/>
            <w:tabs>
              <w:tab w:val="right" w:leader="dot" w:pos="9040"/>
            </w:tabs>
          </w:pPr>
          <w:r>
            <w:fldChar w:fldCharType="begin"/>
          </w:r>
          <w:r>
            <w:instrText xml:space="preserve"> HYPERLINK \l "_Toc11172" </w:instrText>
          </w:r>
          <w:r>
            <w:fldChar w:fldCharType="separate"/>
          </w:r>
          <w:r>
            <w:rPr>
              <w:i w:val="0"/>
              <w:iCs w:val="0"/>
            </w:rPr>
            <w:t>15 投标人认为必要的其他证明文件</w:t>
          </w:r>
          <w:r>
            <w:rPr>
              <w:i w:val="0"/>
              <w:iCs w:val="0"/>
            </w:rPr>
            <w:tab/>
          </w:r>
          <w:r>
            <w:rPr>
              <w:i w:val="0"/>
              <w:iCs w:val="0"/>
            </w:rPr>
            <w:fldChar w:fldCharType="begin"/>
          </w:r>
          <w:r>
            <w:rPr>
              <w:i w:val="0"/>
              <w:iCs w:val="0"/>
            </w:rPr>
            <w:instrText xml:space="preserve"> PAGEREF _Toc11172 \h </w:instrText>
          </w:r>
          <w:r>
            <w:rPr>
              <w:i w:val="0"/>
              <w:iCs w:val="0"/>
            </w:rPr>
            <w:fldChar w:fldCharType="separate"/>
          </w:r>
          <w:r>
            <w:rPr>
              <w:i w:val="0"/>
              <w:iCs w:val="0"/>
            </w:rPr>
            <w:t>67</w:t>
          </w:r>
          <w:r>
            <w:rPr>
              <w:i w:val="0"/>
              <w:iCs w:val="0"/>
            </w:rPr>
            <w:fldChar w:fldCharType="end"/>
          </w:r>
          <w:r>
            <w:rPr>
              <w:i w:val="0"/>
              <w:iCs w:val="0"/>
            </w:rPr>
            <w:fldChar w:fldCharType="end"/>
          </w:r>
        </w:p>
        <w:p>
          <w:r>
            <w:fldChar w:fldCharType="end"/>
          </w:r>
        </w:p>
      </w:sdtContent>
    </w:sdt>
    <w:p>
      <w:pPr>
        <w:pStyle w:val="37"/>
        <w:spacing w:before="0" w:line="360" w:lineRule="auto"/>
        <w:outlineLvl w:val="0"/>
        <w:rPr>
          <w:sz w:val="36"/>
          <w:szCs w:val="36"/>
        </w:rPr>
      </w:pPr>
    </w:p>
    <w:p>
      <w:pPr>
        <w:pStyle w:val="55"/>
        <w:ind w:left="0" w:leftChars="0" w:firstLine="0" w:firstLineChars="0"/>
        <w:rPr>
          <w:lang w:val="en-US"/>
        </w:rPr>
      </w:pPr>
    </w:p>
    <w:p>
      <w:pPr>
        <w:rPr>
          <w:rFonts w:hAnsi="宋体"/>
          <w:szCs w:val="28"/>
        </w:rPr>
      </w:pPr>
      <w:bookmarkStart w:id="0" w:name="_Toc5895164"/>
      <w:bookmarkStart w:id="1" w:name="_Toc310195690"/>
      <w:bookmarkStart w:id="2" w:name="_Toc40110889"/>
      <w:bookmarkStart w:id="3" w:name="_Toc288581295"/>
      <w:r>
        <w:rPr>
          <w:rFonts w:hint="eastAsia" w:hAnsi="宋体"/>
          <w:szCs w:val="28"/>
        </w:rPr>
        <w:br w:type="page"/>
      </w:r>
    </w:p>
    <w:p>
      <w:pPr>
        <w:pStyle w:val="4"/>
        <w:numPr>
          <w:ilvl w:val="0"/>
          <w:numId w:val="3"/>
        </w:numPr>
        <w:spacing w:before="0" w:after="0" w:line="240" w:lineRule="auto"/>
        <w:rPr>
          <w:rFonts w:hAnsi="宋体"/>
          <w:szCs w:val="28"/>
        </w:rPr>
      </w:pPr>
      <w:r>
        <w:rPr>
          <w:rFonts w:hint="eastAsia" w:hAnsi="宋体"/>
          <w:szCs w:val="28"/>
          <w:lang w:val="en-US"/>
        </w:rPr>
        <w:t xml:space="preserve"> </w:t>
      </w:r>
      <w:bookmarkStart w:id="4" w:name="_Toc20691"/>
      <w:bookmarkStart w:id="5" w:name="_Toc4810"/>
      <w:r>
        <w:rPr>
          <w:rFonts w:hint="eastAsia" w:hAnsi="宋体"/>
          <w:szCs w:val="28"/>
        </w:rPr>
        <w:t>投标邀请</w:t>
      </w:r>
      <w:bookmarkEnd w:id="0"/>
      <w:bookmarkEnd w:id="1"/>
      <w:bookmarkEnd w:id="2"/>
      <w:bookmarkEnd w:id="3"/>
      <w:bookmarkEnd w:id="4"/>
      <w:bookmarkEnd w:id="5"/>
    </w:p>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6" w:name="_Toc310195691"/>
      <w:bookmarkStart w:id="7" w:name="_Toc5895165"/>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(华北电力大学电工钢/非晶合金薄带磁致伸缩测量装置)</w:t>
      </w:r>
      <w:r>
        <w:rPr>
          <w:rFonts w:hint="eastAsia" w:ascii="宋体" w:hAnsi="宋体"/>
          <w:sz w:val="24"/>
        </w:rPr>
        <w:t xml:space="preserve"> 招标项目的潜在投标人应在</w:t>
      </w:r>
      <w:r>
        <w:rPr>
          <w:rFonts w:hint="eastAsia" w:ascii="宋体" w:hAnsi="宋体"/>
          <w:sz w:val="24"/>
          <w:u w:val="single"/>
        </w:rPr>
        <w:t>（北京市丰台区广安路9号国投财富广场6号楼</w:t>
      </w:r>
      <w:r>
        <w:rPr>
          <w:rFonts w:ascii="宋体" w:hAnsi="宋体"/>
          <w:sz w:val="24"/>
          <w:u w:val="single"/>
        </w:rPr>
        <w:t>1601</w:t>
      </w:r>
      <w:r>
        <w:rPr>
          <w:rFonts w:hint="eastAsia" w:ascii="宋体" w:hAnsi="宋体"/>
          <w:sz w:val="24"/>
          <w:u w:val="single"/>
          <w:lang w:eastAsia="zh-Hans"/>
        </w:rPr>
        <w:t>室</w:t>
      </w:r>
      <w:r>
        <w:rPr>
          <w:rFonts w:hint="eastAsia" w:ascii="宋体" w:hAnsi="宋体"/>
          <w:sz w:val="24"/>
          <w:u w:val="single"/>
        </w:rPr>
        <w:t>）</w:t>
      </w:r>
      <w:r>
        <w:rPr>
          <w:rFonts w:hint="eastAsia" w:ascii="宋体" w:hAnsi="宋体"/>
          <w:sz w:val="24"/>
        </w:rPr>
        <w:t>获取招标文件，并于</w:t>
      </w:r>
      <w:r>
        <w:rPr>
          <w:rFonts w:hint="eastAsia" w:ascii="宋体" w:hAnsi="宋体"/>
          <w:sz w:val="24"/>
          <w:u w:val="single"/>
        </w:rPr>
        <w:t>2022年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19</w:t>
      </w:r>
      <w:r>
        <w:rPr>
          <w:rFonts w:hint="eastAsia" w:ascii="宋体" w:hAnsi="宋体"/>
          <w:sz w:val="24"/>
          <w:u w:val="single"/>
        </w:rPr>
        <w:t>日</w:t>
      </w:r>
      <w:r>
        <w:rPr>
          <w:rFonts w:hint="eastAsia" w:ascii="宋体" w:hAnsi="宋体"/>
          <w:sz w:val="24"/>
          <w:u w:val="single"/>
          <w:lang w:val="en-US" w:eastAsia="zh-CN"/>
        </w:rPr>
        <w:t>下午13</w:t>
      </w:r>
      <w:r>
        <w:rPr>
          <w:rFonts w:hint="eastAsia" w:ascii="宋体" w:hAnsi="宋体"/>
          <w:sz w:val="24"/>
          <w:u w:val="single"/>
        </w:rPr>
        <w:t>:30</w:t>
      </w:r>
      <w:r>
        <w:rPr>
          <w:rFonts w:hint="eastAsia" w:ascii="宋体" w:hAnsi="宋体"/>
          <w:bCs/>
          <w:sz w:val="24"/>
        </w:rPr>
        <w:t>（北京时间）前递交投标文件</w:t>
      </w:r>
      <w:r>
        <w:rPr>
          <w:rFonts w:hint="eastAsia" w:ascii="宋体" w:hAnsi="宋体"/>
          <w:sz w:val="24"/>
        </w:rPr>
        <w:t>。</w:t>
      </w:r>
    </w:p>
    <w:p>
      <w:bookmarkStart w:id="8" w:name="_Toc35393790"/>
      <w:bookmarkStart w:id="9" w:name="_Toc28359079"/>
      <w:bookmarkStart w:id="10" w:name="_Toc28359002"/>
      <w:bookmarkStart w:id="11" w:name="_Toc35393621"/>
      <w:bookmarkStart w:id="12" w:name="_Hlk24379207"/>
    </w:p>
    <w:p>
      <w:pPr>
        <w:spacing w:line="360" w:lineRule="auto"/>
        <w:rPr>
          <w:b/>
          <w:bCs/>
          <w:sz w:val="24"/>
          <w:szCs w:val="32"/>
        </w:rPr>
      </w:pPr>
      <w:bookmarkStart w:id="13" w:name="_Toc19734"/>
      <w:r>
        <w:rPr>
          <w:rFonts w:hint="eastAsia"/>
          <w:b/>
          <w:bCs/>
          <w:sz w:val="24"/>
          <w:szCs w:val="32"/>
        </w:rPr>
        <w:t>一、项目基本情况</w:t>
      </w:r>
      <w:bookmarkEnd w:id="8"/>
      <w:bookmarkEnd w:id="9"/>
      <w:bookmarkEnd w:id="10"/>
      <w:bookmarkEnd w:id="11"/>
      <w:bookmarkEnd w:id="13"/>
    </w:p>
    <w:p>
      <w:pPr>
        <w:spacing w:line="360" w:lineRule="auto"/>
        <w:rPr>
          <w:rFonts w:ascii="宋体" w:hAnsi="宋体"/>
          <w:sz w:val="24"/>
        </w:rPr>
      </w:pPr>
      <w:r>
        <w:rPr>
          <w:rFonts w:hint="eastAsia" w:ascii="宋体" w:hAnsi="宋体"/>
          <w:sz w:val="24"/>
        </w:rPr>
        <w:t>项目代理编号：HCZB-2022-ZB0379</w:t>
      </w:r>
    </w:p>
    <w:p>
      <w:pPr>
        <w:spacing w:line="360" w:lineRule="auto"/>
        <w:rPr>
          <w:rFonts w:ascii="宋体" w:hAnsi="宋体"/>
          <w:sz w:val="24"/>
        </w:rPr>
      </w:pPr>
      <w:r>
        <w:rPr>
          <w:rFonts w:hint="eastAsia" w:ascii="宋体" w:hAnsi="宋体"/>
          <w:sz w:val="24"/>
        </w:rPr>
        <w:t>项目名称：</w:t>
      </w:r>
      <w:bookmarkEnd w:id="12"/>
      <w:r>
        <w:rPr>
          <w:rFonts w:hint="eastAsia" w:ascii="宋体" w:hAnsi="宋体"/>
          <w:sz w:val="24"/>
        </w:rPr>
        <w:t>华北电力大学电工钢/非晶合金薄带磁致伸缩测量装置</w:t>
      </w:r>
    </w:p>
    <w:p>
      <w:pPr>
        <w:spacing w:line="360" w:lineRule="auto"/>
        <w:rPr>
          <w:rFonts w:ascii="宋体" w:hAnsi="宋体"/>
          <w:sz w:val="24"/>
          <w:highlight w:val="yellow"/>
        </w:rPr>
      </w:pPr>
      <w:r>
        <w:rPr>
          <w:rFonts w:hint="eastAsia" w:ascii="宋体" w:hAnsi="宋体"/>
          <w:sz w:val="24"/>
        </w:rPr>
        <w:t>预算金额：48.6万元</w:t>
      </w:r>
    </w:p>
    <w:p>
      <w:pPr>
        <w:spacing w:line="360" w:lineRule="auto"/>
        <w:rPr>
          <w:rFonts w:ascii="宋体" w:hAnsi="宋体"/>
          <w:sz w:val="24"/>
          <w:u w:val="single"/>
        </w:rPr>
      </w:pPr>
      <w:r>
        <w:rPr>
          <w:rFonts w:hint="eastAsia" w:ascii="宋体" w:hAnsi="宋体"/>
          <w:sz w:val="24"/>
        </w:rPr>
        <w:t>采购需求：电工钢/非晶合金薄带磁致伸缩测量装置采购，具体内容详见第四章采购需求</w:t>
      </w:r>
    </w:p>
    <w:p>
      <w:pPr>
        <w:spacing w:line="360" w:lineRule="auto"/>
        <w:rPr>
          <w:rFonts w:ascii="宋体" w:hAnsi="宋体"/>
          <w:sz w:val="24"/>
          <w:u w:val="single"/>
        </w:rPr>
      </w:pPr>
      <w:r>
        <w:rPr>
          <w:rFonts w:hint="eastAsia" w:ascii="宋体" w:hAnsi="宋体"/>
          <w:sz w:val="24"/>
        </w:rPr>
        <w:t>合同履行期限：自合同签订生效后开始至双方合同完全履行后截止</w:t>
      </w:r>
    </w:p>
    <w:p>
      <w:pPr>
        <w:spacing w:line="360" w:lineRule="auto"/>
        <w:rPr>
          <w:rFonts w:ascii="宋体" w:hAnsi="宋体"/>
          <w:sz w:val="24"/>
        </w:rPr>
      </w:pPr>
      <w:r>
        <w:rPr>
          <w:rFonts w:hint="eastAsia" w:ascii="宋体" w:hAnsi="宋体"/>
          <w:sz w:val="24"/>
        </w:rPr>
        <w:t>本项目不接受联合体投标。</w:t>
      </w:r>
    </w:p>
    <w:p>
      <w:pPr>
        <w:spacing w:line="360" w:lineRule="auto"/>
        <w:rPr>
          <w:b/>
          <w:bCs/>
          <w:sz w:val="24"/>
          <w:szCs w:val="32"/>
        </w:rPr>
      </w:pPr>
      <w:bookmarkStart w:id="14" w:name="_Toc28359003"/>
      <w:bookmarkStart w:id="15" w:name="_Toc35393791"/>
      <w:bookmarkStart w:id="16" w:name="_Toc28359080"/>
      <w:bookmarkStart w:id="17" w:name="_Toc14517"/>
      <w:bookmarkStart w:id="18" w:name="_Toc35393622"/>
      <w:r>
        <w:rPr>
          <w:rFonts w:hint="eastAsia"/>
          <w:b/>
          <w:bCs/>
          <w:sz w:val="24"/>
          <w:szCs w:val="32"/>
        </w:rPr>
        <w:t>二、申请人的资格要求：</w:t>
      </w:r>
      <w:bookmarkEnd w:id="14"/>
      <w:bookmarkEnd w:id="15"/>
      <w:bookmarkEnd w:id="16"/>
      <w:bookmarkEnd w:id="17"/>
      <w:bookmarkEnd w:id="18"/>
    </w:p>
    <w:p>
      <w:pPr>
        <w:spacing w:line="360" w:lineRule="auto"/>
        <w:ind w:left="420" w:hanging="420" w:hangingChars="175"/>
        <w:rPr>
          <w:rFonts w:ascii="宋体" w:hAnsi="宋体"/>
          <w:sz w:val="24"/>
        </w:rPr>
      </w:pPr>
      <w:bookmarkStart w:id="19" w:name="_Toc28359004"/>
      <w:bookmarkStart w:id="20" w:name="_Toc28359081"/>
      <w:r>
        <w:rPr>
          <w:rFonts w:hint="eastAsia" w:ascii="宋体" w:hAnsi="宋体"/>
          <w:sz w:val="24"/>
        </w:rPr>
        <w:t>1.满足《中华人民共和国政府采购法》第二十二条规定：</w:t>
      </w:r>
    </w:p>
    <w:p>
      <w:pPr>
        <w:spacing w:line="360" w:lineRule="auto"/>
        <w:ind w:left="420" w:hanging="420" w:hangingChars="175"/>
        <w:rPr>
          <w:rFonts w:ascii="宋体" w:hAnsi="宋体"/>
          <w:sz w:val="24"/>
        </w:rPr>
      </w:pPr>
      <w:r>
        <w:rPr>
          <w:rFonts w:hint="eastAsia" w:ascii="宋体" w:hAnsi="宋体"/>
          <w:sz w:val="24"/>
        </w:rPr>
        <w:t>2.落实政府采购政策需满足的资格要求：</w:t>
      </w:r>
    </w:p>
    <w:p>
      <w:pPr>
        <w:pStyle w:val="55"/>
        <w:adjustRightInd w:val="0"/>
        <w:snapToGrid w:val="0"/>
        <w:spacing w:before="0" w:after="0" w:line="360" w:lineRule="auto"/>
        <w:ind w:left="0" w:leftChars="0" w:firstLine="0" w:firstLineChars="0"/>
        <w:jc w:val="left"/>
        <w:rPr>
          <w:rFonts w:ascii="宋体" w:hAnsi="宋体"/>
          <w:sz w:val="24"/>
          <w:szCs w:val="24"/>
          <w:lang w:val="en-US"/>
        </w:rPr>
      </w:pPr>
      <w:r>
        <w:rPr>
          <w:rFonts w:hint="eastAsia" w:ascii="宋体" w:hAnsi="宋体"/>
          <w:sz w:val="24"/>
          <w:szCs w:val="24"/>
          <w:lang w:val="en-US"/>
        </w:rPr>
        <w:t>本项目非专门面向小型、微型企业（监狱、戒毒企业、残疾人福利性单位视同小微企业）采购。</w:t>
      </w:r>
    </w:p>
    <w:p>
      <w:pPr>
        <w:spacing w:line="360" w:lineRule="auto"/>
        <w:ind w:left="420" w:hanging="420" w:hangingChars="175"/>
        <w:rPr>
          <w:rFonts w:ascii="宋体" w:hAnsi="宋体"/>
          <w:sz w:val="24"/>
        </w:rPr>
      </w:pPr>
      <w:r>
        <w:rPr>
          <w:rFonts w:hint="eastAsia" w:ascii="宋体" w:hAnsi="宋体"/>
          <w:sz w:val="24"/>
        </w:rPr>
        <w:t>3.本项目的特定资格要求：</w:t>
      </w:r>
    </w:p>
    <w:p>
      <w:pPr>
        <w:spacing w:line="360" w:lineRule="auto"/>
        <w:ind w:left="420" w:hanging="420" w:hangingChars="175"/>
        <w:rPr>
          <w:rFonts w:ascii="宋体" w:hAnsi="宋体"/>
          <w:sz w:val="24"/>
        </w:rPr>
      </w:pPr>
      <w:r>
        <w:rPr>
          <w:rFonts w:hint="eastAsia" w:ascii="宋体" w:hAnsi="宋体"/>
          <w:sz w:val="24"/>
        </w:rPr>
        <w:t>（一）本项目不接受联合体投标。</w:t>
      </w:r>
    </w:p>
    <w:p>
      <w:pPr>
        <w:spacing w:line="360" w:lineRule="auto"/>
        <w:ind w:left="420" w:hanging="420" w:hangingChars="175"/>
        <w:rPr>
          <w:rFonts w:ascii="宋体" w:hAnsi="宋体"/>
          <w:sz w:val="24"/>
        </w:rPr>
      </w:pPr>
      <w:r>
        <w:rPr>
          <w:rFonts w:hint="eastAsia" w:ascii="宋体" w:hAnsi="宋体"/>
          <w:sz w:val="24"/>
        </w:rPr>
        <w:t>（二）法律、行政法规规定的其他条件：</w:t>
      </w:r>
    </w:p>
    <w:p>
      <w:pPr>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）投标人必须为前三年内未被列入“信用中国”网站（www.creditchina.gov.cn）、中国政府采购网（www.ccgp.gov.cn）信用记录失信被执行人、重大税收违法案件当事人名单、政府采购严重违法失信行为记录名单的；</w:t>
      </w:r>
    </w:p>
    <w:p>
      <w:pPr>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）不同投标人的法人、单位负责人不是同一人也不存在直接控股、管理关系；</w:t>
      </w:r>
    </w:p>
    <w:p>
      <w:pPr>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）投标人必须向采购代理机构购买招标文件并登记备案，未向采购代理机构购买招标文件并登记备案的无资格参加本次投标；</w:t>
      </w:r>
    </w:p>
    <w:p>
      <w:pPr>
        <w:pStyle w:val="3"/>
        <w:rPr>
          <w:highlight w:val="none"/>
        </w:rPr>
      </w:pPr>
      <w:r>
        <w:rPr>
          <w:rFonts w:hint="eastAsia" w:ascii="宋体" w:hAnsi="宋体"/>
          <w:sz w:val="24"/>
          <w:highlight w:val="none"/>
        </w:rPr>
        <w:t>（4）本项目</w:t>
      </w:r>
      <w:r>
        <w:rPr>
          <w:rFonts w:hint="eastAsia" w:ascii="宋体" w:hAnsi="宋体"/>
          <w:sz w:val="24"/>
          <w:highlight w:val="none"/>
          <w:lang w:val="en-US" w:eastAsia="zh-CN"/>
        </w:rPr>
        <w:t>不</w:t>
      </w:r>
      <w:r>
        <w:rPr>
          <w:rFonts w:hint="eastAsia" w:ascii="宋体" w:hAnsi="宋体"/>
          <w:sz w:val="24"/>
          <w:highlight w:val="none"/>
        </w:rPr>
        <w:t>接受进口产品。</w:t>
      </w:r>
    </w:p>
    <w:p>
      <w:pPr>
        <w:spacing w:line="360" w:lineRule="auto"/>
        <w:rPr>
          <w:b/>
          <w:bCs/>
          <w:sz w:val="24"/>
          <w:szCs w:val="32"/>
        </w:rPr>
      </w:pPr>
      <w:bookmarkStart w:id="21" w:name="_Toc35393623"/>
      <w:bookmarkStart w:id="22" w:name="_Toc16466"/>
      <w:bookmarkStart w:id="23" w:name="_Toc35393792"/>
      <w:r>
        <w:rPr>
          <w:rFonts w:hint="eastAsia"/>
          <w:b/>
          <w:bCs/>
          <w:sz w:val="24"/>
          <w:szCs w:val="32"/>
        </w:rPr>
        <w:t>三、获取招标文件</w:t>
      </w:r>
      <w:bookmarkEnd w:id="19"/>
      <w:bookmarkEnd w:id="20"/>
      <w:bookmarkEnd w:id="21"/>
      <w:bookmarkEnd w:id="22"/>
      <w:bookmarkEnd w:id="23"/>
    </w:p>
    <w:p>
      <w:pPr>
        <w:spacing w:line="360" w:lineRule="auto"/>
        <w:rPr>
          <w:rFonts w:ascii="宋体" w:hAnsi="宋体"/>
          <w:sz w:val="24"/>
        </w:rPr>
      </w:pPr>
      <w:r>
        <w:rPr>
          <w:rFonts w:hint="eastAsia" w:ascii="宋体" w:hAnsi="宋体"/>
          <w:sz w:val="24"/>
        </w:rPr>
        <w:t>时间：</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日至</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lang w:val="en-US" w:eastAsia="zh-CN"/>
        </w:rPr>
        <w:t>7</w:t>
      </w:r>
      <w:r>
        <w:rPr>
          <w:rFonts w:hint="eastAsia" w:ascii="宋体" w:hAnsi="宋体"/>
          <w:sz w:val="24"/>
        </w:rPr>
        <w:t>日，每天上午</w:t>
      </w:r>
      <w:r>
        <w:rPr>
          <w:rFonts w:hint="eastAsia" w:ascii="宋体" w:hAnsi="宋体"/>
          <w:sz w:val="24"/>
          <w:u w:val="single"/>
        </w:rPr>
        <w:t>09:00</w:t>
      </w:r>
      <w:r>
        <w:rPr>
          <w:rFonts w:hint="eastAsia" w:ascii="宋体" w:hAnsi="宋体"/>
          <w:sz w:val="24"/>
        </w:rPr>
        <w:t>至</w:t>
      </w:r>
      <w:r>
        <w:rPr>
          <w:rFonts w:hint="eastAsia" w:ascii="宋体" w:hAnsi="宋体"/>
          <w:sz w:val="24"/>
          <w:u w:val="single"/>
        </w:rPr>
        <w:t>12:00</w:t>
      </w:r>
      <w:r>
        <w:rPr>
          <w:rFonts w:hint="eastAsia" w:ascii="宋体" w:hAnsi="宋体"/>
          <w:sz w:val="24"/>
        </w:rPr>
        <w:t>，下午</w:t>
      </w:r>
      <w:r>
        <w:rPr>
          <w:rFonts w:hint="eastAsia" w:ascii="宋体" w:hAnsi="宋体"/>
          <w:sz w:val="24"/>
          <w:u w:val="single"/>
        </w:rPr>
        <w:t>13:00</w:t>
      </w:r>
      <w:r>
        <w:rPr>
          <w:rFonts w:hint="eastAsia" w:ascii="宋体" w:hAnsi="宋体"/>
          <w:sz w:val="24"/>
        </w:rPr>
        <w:t>至</w:t>
      </w:r>
      <w:r>
        <w:rPr>
          <w:rFonts w:hint="eastAsia" w:ascii="宋体" w:hAnsi="宋体"/>
          <w:sz w:val="24"/>
          <w:u w:val="single"/>
        </w:rPr>
        <w:t>17:00</w:t>
      </w:r>
      <w:r>
        <w:rPr>
          <w:rFonts w:hint="eastAsia" w:ascii="宋体" w:hAnsi="宋体"/>
          <w:sz w:val="24"/>
        </w:rPr>
        <w:t>（北京时间，法定节假日除外）</w:t>
      </w:r>
    </w:p>
    <w:p>
      <w:pPr>
        <w:spacing w:line="360" w:lineRule="auto"/>
        <w:rPr>
          <w:rFonts w:ascii="宋体" w:hAnsi="宋体"/>
          <w:sz w:val="24"/>
          <w:u w:val="single"/>
        </w:rPr>
      </w:pPr>
      <w:r>
        <w:rPr>
          <w:rFonts w:hint="eastAsia" w:ascii="宋体" w:hAnsi="宋体"/>
          <w:sz w:val="24"/>
        </w:rPr>
        <w:t>地点：北京市丰台区广安路9号国投财富广场6号楼1601室</w:t>
      </w:r>
    </w:p>
    <w:p>
      <w:pPr>
        <w:spacing w:line="360" w:lineRule="auto"/>
        <w:rPr>
          <w:rFonts w:ascii="宋体" w:hAnsi="宋体"/>
          <w:b/>
          <w:bCs/>
          <w:sz w:val="24"/>
          <w:u w:val="single"/>
        </w:rPr>
      </w:pPr>
      <w:r>
        <w:rPr>
          <w:rFonts w:hint="eastAsia" w:ascii="宋体" w:hAnsi="宋体"/>
          <w:sz w:val="24"/>
        </w:rPr>
        <w:t>方式：现场（本项目获取招标文件时无需提供资料）</w:t>
      </w:r>
    </w:p>
    <w:p>
      <w:pPr>
        <w:spacing w:line="360" w:lineRule="auto"/>
        <w:rPr>
          <w:rFonts w:ascii="宋体" w:hAnsi="宋体"/>
          <w:sz w:val="24"/>
        </w:rPr>
      </w:pPr>
      <w:r>
        <w:rPr>
          <w:rFonts w:hint="eastAsia" w:ascii="宋体" w:hAnsi="宋体"/>
          <w:sz w:val="24"/>
        </w:rPr>
        <w:t>售价：500元/本，招标文件售后不退。</w:t>
      </w:r>
    </w:p>
    <w:p>
      <w:pPr>
        <w:spacing w:line="360" w:lineRule="auto"/>
        <w:rPr>
          <w:b/>
          <w:bCs/>
          <w:sz w:val="24"/>
          <w:szCs w:val="32"/>
        </w:rPr>
      </w:pPr>
      <w:bookmarkStart w:id="24" w:name="_Toc28359005"/>
      <w:bookmarkStart w:id="25" w:name="_Toc28359082"/>
      <w:bookmarkStart w:id="26" w:name="_Toc18171"/>
      <w:bookmarkStart w:id="27" w:name="_Toc35393624"/>
      <w:bookmarkStart w:id="28" w:name="_Toc35393793"/>
      <w:r>
        <w:rPr>
          <w:rFonts w:hint="eastAsia"/>
          <w:b/>
          <w:bCs/>
          <w:sz w:val="24"/>
          <w:szCs w:val="32"/>
        </w:rPr>
        <w:t>四、提交投标文件</w:t>
      </w:r>
      <w:bookmarkEnd w:id="24"/>
      <w:bookmarkEnd w:id="25"/>
      <w:r>
        <w:rPr>
          <w:rFonts w:hint="eastAsia"/>
          <w:b/>
          <w:bCs/>
          <w:sz w:val="24"/>
          <w:szCs w:val="32"/>
        </w:rPr>
        <w:t>截止时间、开标时间和地点</w:t>
      </w:r>
      <w:bookmarkEnd w:id="26"/>
      <w:bookmarkEnd w:id="27"/>
      <w:bookmarkEnd w:id="28"/>
    </w:p>
    <w:p>
      <w:pPr>
        <w:spacing w:line="360" w:lineRule="auto"/>
        <w:rPr>
          <w:rFonts w:ascii="宋体" w:hAnsi="宋体"/>
          <w:bCs/>
          <w:sz w:val="24"/>
          <w:u w:val="single"/>
        </w:rPr>
      </w:pPr>
      <w:r>
        <w:rPr>
          <w:rFonts w:hint="eastAsia" w:ascii="宋体" w:hAnsi="宋体"/>
          <w:bCs/>
          <w:sz w:val="24"/>
        </w:rPr>
        <w:t>提交投标文件截止时间、开标时间：2022年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lang w:val="en-US" w:eastAsia="zh-CN"/>
        </w:rPr>
        <w:t>27</w:t>
      </w:r>
      <w:r>
        <w:rPr>
          <w:rFonts w:hint="eastAsia" w:ascii="宋体" w:hAnsi="宋体"/>
          <w:bCs/>
          <w:sz w:val="24"/>
        </w:rPr>
        <w:t>日</w:t>
      </w:r>
      <w:r>
        <w:rPr>
          <w:rFonts w:hint="eastAsia" w:ascii="宋体" w:hAnsi="宋体"/>
          <w:bCs/>
          <w:sz w:val="24"/>
          <w:lang w:val="en-US" w:eastAsia="zh-CN"/>
        </w:rPr>
        <w:t>上</w:t>
      </w:r>
      <w:r>
        <w:rPr>
          <w:rFonts w:hint="eastAsia" w:ascii="宋体" w:hAnsi="宋体"/>
          <w:bCs/>
          <w:sz w:val="24"/>
        </w:rPr>
        <w:t>午</w:t>
      </w:r>
      <w:r>
        <w:rPr>
          <w:rFonts w:hint="eastAsia" w:ascii="宋体" w:hAnsi="宋体"/>
          <w:bCs/>
          <w:sz w:val="24"/>
          <w:lang w:val="en-US" w:eastAsia="zh-CN"/>
        </w:rPr>
        <w:t>09</w:t>
      </w:r>
      <w:r>
        <w:rPr>
          <w:rFonts w:hint="eastAsia" w:ascii="宋体" w:hAnsi="宋体"/>
          <w:bCs/>
          <w:sz w:val="24"/>
        </w:rPr>
        <w:t>:30（北京时间）</w:t>
      </w:r>
    </w:p>
    <w:p>
      <w:pPr>
        <w:spacing w:line="360" w:lineRule="auto"/>
        <w:rPr>
          <w:rFonts w:ascii="宋体" w:hAnsi="宋体"/>
          <w:bCs/>
          <w:sz w:val="24"/>
          <w:u w:val="single"/>
        </w:rPr>
      </w:pPr>
      <w:r>
        <w:rPr>
          <w:rFonts w:hint="eastAsia" w:ascii="宋体" w:hAnsi="宋体"/>
          <w:sz w:val="24"/>
        </w:rPr>
        <w:t>地点：</w:t>
      </w:r>
      <w:r>
        <w:rPr>
          <w:rFonts w:hint="eastAsia" w:asciiTheme="minorEastAsia" w:hAnsiTheme="minorEastAsia" w:eastAsiaTheme="minorEastAsia" w:cstheme="minorEastAsia"/>
          <w:color w:val="000000" w:themeColor="text1"/>
          <w:sz w:val="24"/>
          <w14:textFill>
            <w14:solidFill>
              <w14:schemeClr w14:val="tx1"/>
            </w14:solidFill>
          </w14:textFill>
        </w:rPr>
        <w:t>北京市丰台区广安路9号国投财富广场6号楼16层</w:t>
      </w:r>
      <w:r>
        <w:rPr>
          <w:rFonts w:hint="eastAsia" w:ascii="宋体" w:hAnsi="宋体"/>
          <w:sz w:val="24"/>
        </w:rPr>
        <w:t>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cstheme="minorEastAsia"/>
          <w:color w:val="000000" w:themeColor="text1"/>
          <w:sz w:val="24"/>
          <w14:textFill>
            <w14:solidFill>
              <w14:schemeClr w14:val="tx1"/>
            </w14:solidFill>
          </w14:textFill>
        </w:rPr>
        <w:t>会议室</w:t>
      </w:r>
    </w:p>
    <w:p>
      <w:pPr>
        <w:spacing w:line="360" w:lineRule="auto"/>
        <w:rPr>
          <w:b/>
          <w:bCs/>
          <w:sz w:val="24"/>
          <w:szCs w:val="32"/>
        </w:rPr>
      </w:pPr>
      <w:bookmarkStart w:id="29" w:name="_Toc9136"/>
      <w:bookmarkStart w:id="30" w:name="_Toc28359007"/>
      <w:bookmarkStart w:id="31" w:name="_Toc35393625"/>
      <w:bookmarkStart w:id="32" w:name="_Toc28359084"/>
      <w:bookmarkStart w:id="33" w:name="_Toc35393794"/>
      <w:r>
        <w:rPr>
          <w:rFonts w:hint="eastAsia"/>
          <w:b/>
          <w:bCs/>
          <w:sz w:val="24"/>
          <w:szCs w:val="32"/>
        </w:rPr>
        <w:t>五、公告期限</w:t>
      </w:r>
      <w:bookmarkEnd w:id="29"/>
      <w:bookmarkEnd w:id="30"/>
      <w:bookmarkEnd w:id="31"/>
      <w:bookmarkEnd w:id="32"/>
      <w:bookmarkEnd w:id="33"/>
    </w:p>
    <w:p>
      <w:pPr>
        <w:spacing w:line="360" w:lineRule="auto"/>
        <w:rPr>
          <w:rFonts w:ascii="宋体" w:hAnsi="宋体"/>
          <w:kern w:val="0"/>
          <w:sz w:val="24"/>
        </w:rPr>
      </w:pPr>
      <w:r>
        <w:rPr>
          <w:rFonts w:hint="eastAsia" w:ascii="宋体" w:hAnsi="宋体"/>
          <w:kern w:val="0"/>
          <w:sz w:val="24"/>
        </w:rPr>
        <w:t>自本公告发布之日起5个工作日。</w:t>
      </w:r>
    </w:p>
    <w:p>
      <w:pPr>
        <w:spacing w:line="360" w:lineRule="auto"/>
        <w:rPr>
          <w:b/>
          <w:bCs/>
          <w:sz w:val="24"/>
          <w:szCs w:val="32"/>
        </w:rPr>
      </w:pPr>
      <w:bookmarkStart w:id="34" w:name="_Toc35393626"/>
      <w:bookmarkStart w:id="35" w:name="_Toc8180"/>
      <w:bookmarkStart w:id="36" w:name="_Toc35393795"/>
      <w:r>
        <w:rPr>
          <w:rFonts w:hint="eastAsia"/>
          <w:b/>
          <w:bCs/>
          <w:sz w:val="24"/>
          <w:szCs w:val="32"/>
        </w:rPr>
        <w:t>六、其他补充事宜</w:t>
      </w:r>
      <w:bookmarkEnd w:id="34"/>
      <w:bookmarkEnd w:id="35"/>
      <w:bookmarkEnd w:id="36"/>
    </w:p>
    <w:p>
      <w:pPr>
        <w:spacing w:line="360" w:lineRule="auto"/>
        <w:rPr>
          <w:rFonts w:ascii="宋体" w:hAnsi="宋体"/>
          <w:sz w:val="24"/>
        </w:rPr>
      </w:pPr>
      <w:r>
        <w:rPr>
          <w:rFonts w:hint="eastAsia" w:ascii="宋体" w:hAnsi="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spacing w:line="360" w:lineRule="auto"/>
        <w:rPr>
          <w:rFonts w:ascii="宋体" w:hAnsi="宋体"/>
          <w:sz w:val="24"/>
        </w:rPr>
      </w:pPr>
      <w:r>
        <w:rPr>
          <w:rFonts w:hint="eastAsia" w:ascii="宋体" w:hAnsi="宋体"/>
          <w:sz w:val="24"/>
        </w:rPr>
        <w:t>2.本项目招标公告在中国政府采购网（http://www.ccgp.gov.cn/）上发布。</w:t>
      </w:r>
    </w:p>
    <w:p>
      <w:pPr>
        <w:spacing w:line="360" w:lineRule="auto"/>
        <w:rPr>
          <w:b/>
          <w:bCs/>
          <w:sz w:val="24"/>
          <w:szCs w:val="32"/>
        </w:rPr>
      </w:pPr>
      <w:bookmarkStart w:id="37" w:name="_Toc28359085"/>
      <w:bookmarkStart w:id="38" w:name="_Toc1705"/>
      <w:bookmarkStart w:id="39" w:name="_Toc28359008"/>
      <w:bookmarkStart w:id="40" w:name="_Toc35393627"/>
      <w:bookmarkStart w:id="41" w:name="_Toc35393796"/>
      <w:r>
        <w:rPr>
          <w:rFonts w:hint="eastAsia"/>
          <w:b/>
          <w:bCs/>
          <w:sz w:val="24"/>
          <w:szCs w:val="32"/>
        </w:rPr>
        <w:t>七、对本次招标提出询问，请按以下方式联系。</w:t>
      </w:r>
      <w:bookmarkEnd w:id="37"/>
      <w:bookmarkEnd w:id="38"/>
      <w:bookmarkEnd w:id="39"/>
      <w:bookmarkEnd w:id="40"/>
      <w:bookmarkEnd w:id="41"/>
    </w:p>
    <w:p>
      <w:pPr>
        <w:spacing w:line="360" w:lineRule="auto"/>
        <w:ind w:left="420" w:hanging="420" w:hangingChars="175"/>
        <w:rPr>
          <w:rFonts w:ascii="宋体" w:hAnsi="宋体"/>
          <w:sz w:val="24"/>
        </w:rPr>
      </w:pPr>
      <w:r>
        <w:rPr>
          <w:rFonts w:hint="eastAsia" w:ascii="宋体" w:hAnsi="宋体"/>
          <w:sz w:val="24"/>
        </w:rPr>
        <w:t>　1、采购人信息</w:t>
      </w:r>
    </w:p>
    <w:p>
      <w:pPr>
        <w:spacing w:line="360" w:lineRule="auto"/>
        <w:ind w:firstLine="240" w:firstLineChars="100"/>
        <w:jc w:val="left"/>
        <w:rPr>
          <w:rFonts w:ascii="宋体" w:hAnsi="宋体"/>
          <w:sz w:val="24"/>
        </w:rPr>
      </w:pPr>
      <w:bookmarkStart w:id="42" w:name="_Toc28359086"/>
      <w:bookmarkStart w:id="43" w:name="_Toc28359009"/>
      <w:r>
        <w:rPr>
          <w:rFonts w:hint="eastAsia" w:ascii="宋体" w:hAnsi="宋体"/>
          <w:sz w:val="24"/>
        </w:rPr>
        <w:t>名 称：华北电力大学</w:t>
      </w:r>
    </w:p>
    <w:p>
      <w:pPr>
        <w:spacing w:line="360" w:lineRule="auto"/>
        <w:ind w:firstLine="240" w:firstLineChars="100"/>
        <w:jc w:val="left"/>
        <w:rPr>
          <w:rFonts w:ascii="宋体" w:hAnsi="宋体"/>
          <w:sz w:val="24"/>
        </w:rPr>
      </w:pPr>
      <w:r>
        <w:rPr>
          <w:rFonts w:hint="eastAsia" w:ascii="宋体" w:hAnsi="宋体"/>
          <w:sz w:val="24"/>
        </w:rPr>
        <w:t>地 址：北京市昌平区回龙观北农路2号</w:t>
      </w:r>
    </w:p>
    <w:p>
      <w:pPr>
        <w:spacing w:line="360" w:lineRule="auto"/>
        <w:ind w:firstLine="240" w:firstLineChars="100"/>
        <w:jc w:val="left"/>
        <w:rPr>
          <w:rFonts w:ascii="宋体" w:hAnsi="宋体"/>
          <w:b/>
          <w:bCs/>
          <w:sz w:val="24"/>
        </w:rPr>
      </w:pPr>
      <w:r>
        <w:rPr>
          <w:rFonts w:hint="eastAsia" w:ascii="宋体" w:hAnsi="宋体"/>
          <w:sz w:val="24"/>
        </w:rPr>
        <w:t>联系方式：张老师 010-61772996</w:t>
      </w:r>
    </w:p>
    <w:p>
      <w:pPr>
        <w:spacing w:line="360" w:lineRule="auto"/>
        <w:ind w:left="408" w:leftChars="114" w:hanging="180" w:hangingChars="75"/>
        <w:rPr>
          <w:rFonts w:ascii="宋体" w:hAnsi="宋体"/>
          <w:sz w:val="24"/>
        </w:rPr>
      </w:pPr>
    </w:p>
    <w:p>
      <w:pPr>
        <w:spacing w:line="360" w:lineRule="auto"/>
        <w:ind w:left="408" w:leftChars="114" w:hanging="180" w:hangingChars="75"/>
        <w:rPr>
          <w:rFonts w:ascii="宋体" w:hAnsi="宋体"/>
          <w:sz w:val="24"/>
        </w:rPr>
      </w:pPr>
      <w:r>
        <w:rPr>
          <w:rFonts w:hint="eastAsia" w:ascii="宋体" w:hAnsi="宋体"/>
          <w:sz w:val="24"/>
        </w:rPr>
        <w:t>2、采购代理机构信息</w:t>
      </w:r>
      <w:bookmarkEnd w:id="42"/>
      <w:bookmarkEnd w:id="43"/>
    </w:p>
    <w:p>
      <w:pPr>
        <w:spacing w:line="360" w:lineRule="auto"/>
        <w:ind w:firstLine="240" w:firstLineChars="100"/>
        <w:rPr>
          <w:rFonts w:ascii="宋体" w:hAnsi="宋体"/>
          <w:sz w:val="24"/>
        </w:rPr>
      </w:pPr>
      <w:r>
        <w:rPr>
          <w:rFonts w:hint="eastAsia" w:ascii="宋体" w:hAnsi="宋体"/>
          <w:sz w:val="24"/>
        </w:rPr>
        <w:t>名 称：华采招标集团有限公司</w:t>
      </w:r>
    </w:p>
    <w:p>
      <w:pPr>
        <w:spacing w:line="360" w:lineRule="auto"/>
        <w:ind w:firstLine="240" w:firstLineChars="100"/>
        <w:rPr>
          <w:rFonts w:ascii="宋体" w:hAnsi="宋体"/>
          <w:sz w:val="24"/>
        </w:rPr>
      </w:pPr>
      <w:r>
        <w:rPr>
          <w:rFonts w:hint="eastAsia" w:ascii="宋体" w:hAnsi="宋体"/>
          <w:sz w:val="24"/>
        </w:rPr>
        <w:t>地　址：北京市丰台区广安路9号国投财富广场6号楼1601室</w:t>
      </w:r>
    </w:p>
    <w:p>
      <w:pPr>
        <w:spacing w:line="360" w:lineRule="auto"/>
        <w:ind w:firstLine="240" w:firstLineChars="100"/>
        <w:rPr>
          <w:rFonts w:ascii="宋体" w:hAnsi="宋体"/>
          <w:b/>
          <w:bCs/>
          <w:sz w:val="24"/>
        </w:rPr>
      </w:pPr>
      <w:r>
        <w:rPr>
          <w:rFonts w:hint="eastAsia" w:ascii="宋体" w:hAnsi="宋体"/>
          <w:sz w:val="24"/>
        </w:rPr>
        <w:t>联系方式：</w:t>
      </w:r>
      <w:bookmarkStart w:id="44" w:name="_Toc28359010"/>
      <w:bookmarkStart w:id="45" w:name="_Toc28359087"/>
      <w:r>
        <w:rPr>
          <w:rFonts w:hint="eastAsia" w:ascii="宋体" w:hAnsi="宋体"/>
          <w:sz w:val="24"/>
        </w:rPr>
        <w:t>贾东敏、蒲晓芳 010-63509799-8112/8024</w:t>
      </w:r>
    </w:p>
    <w:p>
      <w:pPr>
        <w:spacing w:line="360" w:lineRule="auto"/>
        <w:ind w:left="408" w:leftChars="114" w:hanging="180" w:hangingChars="75"/>
        <w:rPr>
          <w:rFonts w:ascii="宋体" w:hAnsi="宋体"/>
          <w:sz w:val="24"/>
        </w:rPr>
      </w:pPr>
    </w:p>
    <w:p>
      <w:pPr>
        <w:spacing w:line="360" w:lineRule="auto"/>
        <w:ind w:left="408" w:leftChars="114" w:hanging="180" w:hangingChars="75"/>
        <w:rPr>
          <w:rFonts w:ascii="宋体" w:hAnsi="宋体"/>
          <w:sz w:val="24"/>
        </w:rPr>
      </w:pPr>
      <w:r>
        <w:rPr>
          <w:rFonts w:hint="eastAsia" w:ascii="宋体" w:hAnsi="宋体"/>
          <w:sz w:val="24"/>
        </w:rPr>
        <w:t>3、项目联系方式</w:t>
      </w:r>
      <w:bookmarkEnd w:id="44"/>
      <w:bookmarkEnd w:id="45"/>
    </w:p>
    <w:p>
      <w:pPr>
        <w:spacing w:line="360" w:lineRule="auto"/>
        <w:ind w:firstLine="240" w:firstLineChars="100"/>
        <w:rPr>
          <w:rFonts w:ascii="宋体" w:hAnsi="宋体"/>
          <w:sz w:val="24"/>
        </w:rPr>
      </w:pPr>
      <w:r>
        <w:rPr>
          <w:rFonts w:hint="eastAsia" w:ascii="宋体" w:hAnsi="宋体"/>
          <w:sz w:val="24"/>
        </w:rPr>
        <w:t>项目联系人：贾东敏、蒲晓芳</w:t>
      </w:r>
    </w:p>
    <w:p>
      <w:pPr>
        <w:spacing w:line="360" w:lineRule="auto"/>
        <w:ind w:firstLine="240" w:firstLineChars="100"/>
        <w:rPr>
          <w:rFonts w:ascii="宋体" w:hAnsi="宋体"/>
          <w:sz w:val="24"/>
        </w:rPr>
      </w:pPr>
      <w:r>
        <w:rPr>
          <w:rFonts w:hint="eastAsia" w:ascii="宋体" w:hAnsi="宋体"/>
          <w:sz w:val="24"/>
        </w:rPr>
        <w:t>电　话：010-63509799-8112/8024</w:t>
      </w:r>
    </w:p>
    <w:p>
      <w:pPr>
        <w:rPr>
          <w:rStyle w:val="67"/>
        </w:rPr>
      </w:pPr>
      <w:bookmarkStart w:id="46" w:name="_Toc18423"/>
      <w:bookmarkStart w:id="47" w:name="_Toc40110890"/>
      <w:r>
        <w:rPr>
          <w:rStyle w:val="67"/>
          <w:rFonts w:hint="eastAsia"/>
        </w:rPr>
        <w:br w:type="page"/>
      </w:r>
    </w:p>
    <w:p>
      <w:pPr>
        <w:spacing w:line="360" w:lineRule="auto"/>
        <w:ind w:firstLine="562" w:firstLineChars="200"/>
        <w:jc w:val="center"/>
        <w:outlineLvl w:val="0"/>
        <w:rPr>
          <w:sz w:val="24"/>
        </w:rPr>
      </w:pPr>
      <w:bookmarkStart w:id="48" w:name="_Toc1945"/>
      <w:r>
        <w:rPr>
          <w:rStyle w:val="67"/>
          <w:rFonts w:hint="eastAsia"/>
        </w:rPr>
        <w:t>第二章 投标人须知资料表</w:t>
      </w:r>
      <w:bookmarkEnd w:id="6"/>
      <w:bookmarkEnd w:id="7"/>
      <w:bookmarkEnd w:id="46"/>
      <w:bookmarkEnd w:id="47"/>
      <w:bookmarkEnd w:id="48"/>
    </w:p>
    <w:p>
      <w:pPr>
        <w:spacing w:line="360" w:lineRule="auto"/>
        <w:rPr>
          <w:rFonts w:ascii="宋体" w:hAnsi="宋体"/>
          <w:sz w:val="24"/>
        </w:rPr>
      </w:pPr>
      <w:r>
        <w:rPr>
          <w:rFonts w:hint="eastAsia" w:ascii="宋体" w:hAnsi="宋体"/>
          <w:sz w:val="24"/>
        </w:rPr>
        <w:t>本资料表是对投标人须知的具体补充和说明，如有矛盾，应以本资料表为准。</w:t>
      </w:r>
    </w:p>
    <w:tbl>
      <w:tblPr>
        <w:tblStyle w:val="56"/>
        <w:tblW w:w="9705" w:type="dxa"/>
        <w:tblInd w:w="-2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8"/>
        <w:gridCol w:w="8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trPr>
        <w:tc>
          <w:tcPr>
            <w:tcW w:w="908"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8797" w:type="dxa"/>
            <w:tcBorders>
              <w:top w:val="single" w:color="auto" w:sz="12"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8797" w:type="dxa"/>
            <w:vAlign w:val="center"/>
          </w:tcPr>
          <w:p>
            <w:pPr>
              <w:spacing w:line="360" w:lineRule="auto"/>
              <w:rPr>
                <w:rFonts w:ascii="宋体" w:hAnsi="宋体"/>
                <w:sz w:val="24"/>
              </w:rPr>
            </w:pPr>
            <w:r>
              <w:rPr>
                <w:rFonts w:hint="eastAsia" w:ascii="宋体" w:hAnsi="宋体"/>
                <w:sz w:val="24"/>
              </w:rPr>
              <w:t>采购人名称：华北电力大学</w:t>
            </w:r>
          </w:p>
          <w:p>
            <w:pPr>
              <w:spacing w:line="360" w:lineRule="auto"/>
              <w:rPr>
                <w:rFonts w:ascii="ˎ̥" w:hAnsi="ˎ̥"/>
                <w:kern w:val="0"/>
                <w:sz w:val="24"/>
              </w:rPr>
            </w:pPr>
            <w:r>
              <w:rPr>
                <w:rFonts w:hint="eastAsia" w:ascii="宋体" w:hAnsi="宋体"/>
                <w:sz w:val="24"/>
              </w:rPr>
              <w:t>联系地址：北京市昌平区回龙观北农路2号</w:t>
            </w:r>
          </w:p>
          <w:p>
            <w:pPr>
              <w:spacing w:line="360" w:lineRule="auto"/>
              <w:rPr>
                <w:rFonts w:asciiTheme="minorEastAsia" w:hAnsiTheme="minorEastAsia" w:eastAsiaTheme="minorEastAsia" w:cstheme="minorEastAsia"/>
                <w:sz w:val="24"/>
              </w:rPr>
            </w:pPr>
            <w:r>
              <w:rPr>
                <w:rFonts w:hint="eastAsia" w:ascii="ˎ̥" w:hAnsi="ˎ̥"/>
                <w:kern w:val="0"/>
                <w:sz w:val="24"/>
              </w:rPr>
              <w:t>联系方式：</w:t>
            </w:r>
            <w:r>
              <w:rPr>
                <w:rFonts w:hint="eastAsia" w:ascii="宋体" w:hAnsi="宋体"/>
                <w:sz w:val="24"/>
              </w:rPr>
              <w:t>张老师010-6177299</w:t>
            </w:r>
            <w:r>
              <w:rPr>
                <w:rFonts w:ascii="宋体" w:hAnsi="宋体"/>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879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采购代理机构名称：华采招标集团有限公司</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联系地址：北京市丰台区广安路9号国投财富广场6号楼1601室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宋体" w:hAnsi="宋体"/>
                <w:sz w:val="24"/>
              </w:rPr>
              <w:t>贾东敏、蒲晓芳</w:t>
            </w:r>
          </w:p>
          <w:p>
            <w:pPr>
              <w:spacing w:line="360" w:lineRule="auto"/>
              <w:rPr>
                <w:rFonts w:asciiTheme="minorEastAsia" w:hAnsiTheme="minorEastAsia" w:cstheme="minorEastAsia"/>
                <w:sz w:val="24"/>
              </w:rPr>
            </w:pPr>
            <w:r>
              <w:rPr>
                <w:rFonts w:hint="eastAsia" w:asciiTheme="minorEastAsia" w:hAnsiTheme="minorEastAsia" w:eastAsiaTheme="minorEastAsia" w:cstheme="minorEastAsia"/>
                <w:sz w:val="24"/>
              </w:rPr>
              <w:t>联系方式：</w:t>
            </w:r>
            <w:r>
              <w:rPr>
                <w:rFonts w:ascii="宋体" w:hAnsi="宋体" w:cs="??"/>
                <w:sz w:val="24"/>
              </w:rPr>
              <w:t>010-63509799-</w:t>
            </w:r>
            <w:r>
              <w:rPr>
                <w:rFonts w:hint="eastAsia" w:ascii="宋体" w:hAnsi="宋体" w:cs="??"/>
                <w:sz w:val="24"/>
              </w:rPr>
              <w:t>8112/8024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879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2"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w:t>
            </w:r>
          </w:p>
        </w:tc>
        <w:tc>
          <w:tcPr>
            <w:tcW w:w="8797" w:type="dxa"/>
            <w:vAlign w:val="center"/>
          </w:tcPr>
          <w:p>
            <w:pPr>
              <w:spacing w:line="360" w:lineRule="auto"/>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sz w:val="24"/>
                <w:highlight w:val="none"/>
              </w:rPr>
              <w:t>本项目是否接受进口产品：</w:t>
            </w:r>
            <w:r>
              <w:rPr>
                <w:rFonts w:hint="eastAsia" w:asciiTheme="minorEastAsia" w:hAnsiTheme="minorEastAsia" w:eastAsiaTheme="minorEastAsia"/>
                <w:sz w:val="24"/>
                <w:highlight w:val="no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1.3.6</w:t>
            </w:r>
          </w:p>
        </w:tc>
        <w:tc>
          <w:tcPr>
            <w:tcW w:w="8797" w:type="dxa"/>
            <w:vAlign w:val="center"/>
          </w:tcPr>
          <w:p>
            <w:pPr>
              <w:spacing w:line="360" w:lineRule="auto"/>
              <w:rPr>
                <w:rFonts w:asciiTheme="minorEastAsia" w:hAnsiTheme="minorEastAsia" w:eastAsiaTheme="minorEastAsia" w:cstheme="minorEastAsia"/>
                <w:color w:val="FF0000"/>
                <w:sz w:val="24"/>
                <w:u w:val="single"/>
              </w:rPr>
            </w:pPr>
            <w:r>
              <w:rPr>
                <w:rFonts w:hint="eastAsia" w:ascii="宋体" w:hAnsi="宋体"/>
                <w:sz w:val="24"/>
              </w:rPr>
              <w:t>本项目非专门面向小型、微型企业（监狱、戒毒企业、残疾人福利性单位视同小微企业）采购。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879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资金性质：财政性资金</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本项目预算金额：48.6</w:t>
            </w:r>
            <w:r>
              <w:rPr>
                <w:rFonts w:asciiTheme="minorEastAsia" w:hAnsiTheme="minorEastAsia"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8797" w:type="dxa"/>
            <w:vAlign w:val="center"/>
          </w:tcPr>
          <w:p>
            <w:pPr>
              <w:pStyle w:val="55"/>
              <w:ind w:left="0" w:leftChars="0" w:firstLine="0" w:firstLineChars="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投标报价：均以人民币报价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8797"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投标保证金：本项目不收取保证金。</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递交时间：同投标文件递交截止时间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递交地点：华采招标集团有限公司(北京市丰台区广安路9号国投财富广场6号楼1601室）。</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提交投标保证金形式：支票、汇票、本票或者金融机构、担保机构出具的保函等非现金形式提交</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投标保证金汇款账户：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开户行名称：华采招标集团有限公司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 户 行：建行北京西客站支行（仅限投标保证金）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    号：1105 0165 5100 0000 0292（汇款时请注明：ZB0379保证金）</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行    号：1051 0000 9047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退还投标保证金形式：北京地区单位支票形式、外埠单位电汇形式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8797"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8797"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投标文件资格册：正本：1份，副本：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投标文件商务技术册：正本：1份，副本：</w:t>
            </w:r>
            <w:r>
              <w:rPr>
                <w:rFonts w:asciiTheme="minorEastAsia" w:hAnsiTheme="minorEastAsia" w:eastAsiaTheme="minorEastAsia" w:cstheme="minorEastAsia"/>
                <w:b/>
                <w:sz w:val="24"/>
              </w:rPr>
              <w:t>4</w:t>
            </w:r>
            <w:r>
              <w:rPr>
                <w:rFonts w:hint="eastAsia" w:asciiTheme="minorEastAsia" w:hAnsiTheme="minorEastAsia" w:eastAsiaTheme="minorEastAsia" w:cstheme="minorEastAsia"/>
                <w:b/>
                <w:sz w:val="24"/>
              </w:rPr>
              <w:t>份，电子版：1份。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（电子文件应提供可编辑word文档和PDF盖章扫描件，存储载体为U盘或光盘）。</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若投标文件正本和副本、电子文件不符，以纸质正本为准。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w:t>
            </w:r>
          </w:p>
        </w:tc>
        <w:tc>
          <w:tcPr>
            <w:tcW w:w="8797" w:type="dxa"/>
            <w:vAlign w:val="center"/>
          </w:tcPr>
          <w:p>
            <w:pPr>
              <w:spacing w:line="360" w:lineRule="auto"/>
              <w:rPr>
                <w:rFonts w:asciiTheme="minorEastAsia" w:hAnsiTheme="minorEastAsia" w:eastAsiaTheme="minorEastAsia" w:cstheme="minorEastAsia"/>
                <w:sz w:val="24"/>
              </w:rPr>
            </w:pPr>
            <w:r>
              <w:rPr>
                <w:rFonts w:ascii="宋体" w:hAnsi="宋体"/>
                <w:b/>
                <w:sz w:val="24"/>
              </w:rPr>
              <w:t>投标文件一律采用A4</w:t>
            </w:r>
            <w:r>
              <w:rPr>
                <w:rFonts w:hint="eastAsia" w:ascii="宋体" w:hAnsi="宋体"/>
                <w:b/>
                <w:sz w:val="24"/>
              </w:rPr>
              <w:t>幅面</w:t>
            </w:r>
            <w:r>
              <w:rPr>
                <w:rFonts w:ascii="宋体" w:hAnsi="宋体"/>
                <w:b/>
                <w:sz w:val="24"/>
              </w:rPr>
              <w:t>（图纸、彩页等除外）</w:t>
            </w:r>
            <w:r>
              <w:rPr>
                <w:rFonts w:hint="eastAsia" w:ascii="宋体" w:hAnsi="宋体"/>
                <w:b/>
                <w:sz w:val="24"/>
              </w:rPr>
              <w:t>，</w:t>
            </w:r>
            <w:r>
              <w:rPr>
                <w:rFonts w:ascii="宋体" w:hAnsi="宋体"/>
                <w:b/>
                <w:sz w:val="24"/>
              </w:rPr>
              <w:t>左侧装订。装订应牢固</w:t>
            </w:r>
            <w:r>
              <w:rPr>
                <w:rFonts w:hint="eastAsia" w:ascii="宋体" w:hAnsi="宋体"/>
                <w:b/>
                <w:sz w:val="24"/>
              </w:rPr>
              <w:t>紧密</w:t>
            </w:r>
            <w:r>
              <w:rPr>
                <w:rFonts w:ascii="宋体" w:hAnsi="宋体"/>
                <w:b/>
                <w:sz w:val="24"/>
              </w:rPr>
              <w:t>，不易</w:t>
            </w:r>
            <w:r>
              <w:rPr>
                <w:rFonts w:hint="eastAsia" w:ascii="宋体" w:hAnsi="宋体"/>
                <w:b/>
                <w:sz w:val="24"/>
              </w:rPr>
              <w:t>松动</w:t>
            </w:r>
            <w:r>
              <w:rPr>
                <w:rFonts w:ascii="宋体" w:hAnsi="宋体"/>
                <w:b/>
                <w:sz w:val="24"/>
              </w:rPr>
              <w:t>散落，不得采用活页试装订</w:t>
            </w:r>
            <w:r>
              <w:rPr>
                <w:rFonts w:hint="eastAsia" w:ascii="宋体" w:hAnsi="宋体"/>
                <w:b/>
                <w:sz w:val="24"/>
              </w:rPr>
              <w:t>，采购人或采购代理机构对因装订不牢造成的文件散失不负责任。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2"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17.1</w:t>
            </w:r>
          </w:p>
        </w:tc>
        <w:tc>
          <w:tcPr>
            <w:tcW w:w="8797" w:type="dxa"/>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递交投标文件截止时间暨开标时间</w:t>
            </w:r>
            <w:r>
              <w:rPr>
                <w:rFonts w:ascii="宋体" w:hAnsi="宋体"/>
                <w:sz w:val="24"/>
              </w:rPr>
              <w:t>：</w:t>
            </w:r>
            <w:r>
              <w:rPr>
                <w:rFonts w:hint="eastAsia" w:ascii="宋体" w:hAnsi="宋体"/>
                <w:sz w:val="24"/>
              </w:rPr>
              <w:t>2022年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上</w:t>
            </w:r>
            <w:r>
              <w:rPr>
                <w:rFonts w:hint="eastAsia" w:ascii="宋体" w:hAnsi="宋体"/>
                <w:sz w:val="24"/>
              </w:rPr>
              <w:t>午</w:t>
            </w:r>
            <w:r>
              <w:rPr>
                <w:rFonts w:hint="eastAsia" w:ascii="宋体" w:hAnsi="宋体"/>
                <w:sz w:val="24"/>
                <w:lang w:val="en-US" w:eastAsia="zh-CN"/>
              </w:rPr>
              <w:t>09</w:t>
            </w:r>
            <w:r>
              <w:rPr>
                <w:rFonts w:hint="eastAsia" w:ascii="宋体" w:hAnsi="宋体"/>
                <w:sz w:val="24"/>
              </w:rPr>
              <w:t>:30（北京时间）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w:t>
            </w:r>
          </w:p>
        </w:tc>
        <w:tc>
          <w:tcPr>
            <w:tcW w:w="879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投标文件递交地点暨开标地点：北京市丰台区广安路9号国投财富广场6号楼16层第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cstheme="minorEastAsia"/>
                <w:sz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w:t>
            </w:r>
          </w:p>
        </w:tc>
        <w:tc>
          <w:tcPr>
            <w:tcW w:w="879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履约保证金：详见合同专用条款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trPr>
        <w:tc>
          <w:tcPr>
            <w:tcW w:w="90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w:t>
            </w:r>
          </w:p>
        </w:tc>
        <w:tc>
          <w:tcPr>
            <w:tcW w:w="8797" w:type="dxa"/>
            <w:vAlign w:val="center"/>
          </w:tcPr>
          <w:p>
            <w:pPr>
              <w:spacing w:line="360" w:lineRule="auto"/>
              <w:rPr>
                <w:rFonts w:ascii="宋体" w:hAnsi="宋体"/>
                <w:sz w:val="24"/>
              </w:rPr>
            </w:pPr>
            <w:r>
              <w:rPr>
                <w:rFonts w:ascii="宋体" w:hAnsi="宋体"/>
                <w:sz w:val="24"/>
              </w:rPr>
              <w:t>中标人须向采购代理机构按如下标准和规定交纳中标服务费</w:t>
            </w:r>
            <w:r>
              <w:rPr>
                <w:rFonts w:hint="eastAsia" w:ascii="宋体" w:hAnsi="宋体"/>
                <w:sz w:val="24"/>
              </w:rPr>
              <w:t>：</w:t>
            </w:r>
          </w:p>
          <w:p>
            <w:pPr>
              <w:spacing w:line="360" w:lineRule="auto"/>
              <w:rPr>
                <w:rFonts w:ascii="宋体" w:hAnsi="宋体"/>
                <w:sz w:val="24"/>
              </w:rPr>
            </w:pPr>
            <w:r>
              <w:rPr>
                <w:rFonts w:ascii="宋体" w:hAnsi="宋体"/>
                <w:sz w:val="24"/>
              </w:rPr>
              <w:t>（1）以</w:t>
            </w:r>
            <w:r>
              <w:rPr>
                <w:rFonts w:hint="eastAsia" w:ascii="宋体" w:hAnsi="宋体"/>
                <w:sz w:val="24"/>
              </w:rPr>
              <w:t>中标金额</w:t>
            </w:r>
            <w:r>
              <w:rPr>
                <w:rFonts w:ascii="宋体" w:hAnsi="宋体"/>
                <w:sz w:val="24"/>
              </w:rPr>
              <w:t>作为收费的计算基数。</w:t>
            </w:r>
          </w:p>
          <w:p>
            <w:pPr>
              <w:widowControl/>
              <w:spacing w:line="360" w:lineRule="auto"/>
              <w:rPr>
                <w:rFonts w:ascii="宋体" w:hAnsi="宋体"/>
                <w:kern w:val="0"/>
                <w:sz w:val="24"/>
              </w:rPr>
            </w:pPr>
            <w:r>
              <w:rPr>
                <w:rFonts w:ascii="宋体" w:hAnsi="宋体"/>
                <w:sz w:val="24"/>
              </w:rPr>
              <w:t>（2）采购代理机构</w:t>
            </w:r>
            <w:r>
              <w:rPr>
                <w:rFonts w:hint="eastAsia" w:ascii="宋体" w:hAnsi="宋体"/>
                <w:sz w:val="24"/>
              </w:rPr>
              <w:t>参照原</w:t>
            </w:r>
            <w:r>
              <w:rPr>
                <w:rFonts w:ascii="宋体" w:hAnsi="宋体"/>
                <w:sz w:val="24"/>
              </w:rPr>
              <w:t>计价格[2002]1980号文、</w:t>
            </w:r>
            <w:r>
              <w:rPr>
                <w:rFonts w:ascii="宋体" w:hAnsi="宋体"/>
                <w:kern w:val="0"/>
                <w:sz w:val="24"/>
              </w:rPr>
              <w:t>发改办价格[2003]857号文及发改价格</w:t>
            </w:r>
            <w:r>
              <w:rPr>
                <w:rFonts w:ascii="宋体" w:hAnsi="宋体"/>
                <w:sz w:val="24"/>
              </w:rPr>
              <w:t>[2011]534</w:t>
            </w:r>
            <w:r>
              <w:rPr>
                <w:rFonts w:ascii="宋体" w:hAnsi="宋体"/>
                <w:kern w:val="0"/>
                <w:sz w:val="24"/>
              </w:rPr>
              <w:t>号文有关规定向</w:t>
            </w:r>
            <w:r>
              <w:rPr>
                <w:rFonts w:hint="eastAsia" w:ascii="宋体" w:hAnsi="宋体"/>
                <w:kern w:val="0"/>
                <w:sz w:val="24"/>
              </w:rPr>
              <w:t>中标人</w:t>
            </w:r>
            <w:r>
              <w:rPr>
                <w:rFonts w:ascii="宋体" w:hAnsi="宋体"/>
                <w:kern w:val="0"/>
                <w:sz w:val="24"/>
              </w:rPr>
              <w:t>收取</w:t>
            </w:r>
            <w:r>
              <w:rPr>
                <w:rFonts w:ascii="宋体" w:hAnsi="宋体"/>
                <w:sz w:val="24"/>
              </w:rPr>
              <w:t>中标服务费用。</w:t>
            </w:r>
          </w:p>
          <w:p>
            <w:pPr>
              <w:spacing w:line="360" w:lineRule="auto"/>
              <w:rPr>
                <w:rFonts w:ascii="宋体" w:hAnsi="宋体"/>
                <w:sz w:val="24"/>
              </w:rPr>
            </w:pPr>
            <w:r>
              <w:rPr>
                <w:rFonts w:ascii="宋体" w:hAnsi="宋体"/>
                <w:sz w:val="24"/>
              </w:rPr>
              <w:t>（3）中标服务费币种与中标签订合同的币种相同或</w:t>
            </w:r>
            <w:r>
              <w:rPr>
                <w:rFonts w:hint="eastAsia" w:ascii="宋体" w:hAnsi="宋体"/>
                <w:sz w:val="24"/>
              </w:rPr>
              <w:t>采购代理机构</w:t>
            </w:r>
            <w:r>
              <w:rPr>
                <w:rFonts w:ascii="宋体" w:hAnsi="宋体"/>
                <w:sz w:val="24"/>
              </w:rPr>
              <w:t>同意的币种</w:t>
            </w:r>
            <w:r>
              <w:rPr>
                <w:rFonts w:hint="eastAsia" w:ascii="宋体" w:hAnsi="宋体"/>
                <w:sz w:val="24"/>
              </w:rPr>
              <w:t>。</w:t>
            </w:r>
          </w:p>
          <w:p>
            <w:pPr>
              <w:spacing w:line="360" w:lineRule="auto"/>
              <w:rPr>
                <w:rFonts w:ascii="宋体" w:hAnsi="宋体"/>
                <w:sz w:val="24"/>
              </w:rPr>
            </w:pPr>
            <w:r>
              <w:rPr>
                <w:rFonts w:ascii="宋体" w:hAnsi="宋体"/>
                <w:sz w:val="24"/>
              </w:rPr>
              <w:t>（4）中标服务费的交纳方式：</w:t>
            </w:r>
          </w:p>
          <w:p>
            <w:pPr>
              <w:spacing w:line="360" w:lineRule="auto"/>
              <w:rPr>
                <w:rFonts w:ascii="宋体" w:hAnsi="宋体"/>
                <w:sz w:val="24"/>
              </w:rPr>
            </w:pPr>
            <w:r>
              <w:rPr>
                <w:rFonts w:ascii="宋体" w:hAnsi="宋体"/>
                <w:sz w:val="24"/>
              </w:rPr>
              <w:t>在投标时，投标人向采购代理机构送交中标服务费承诺书。</w:t>
            </w:r>
            <w:r>
              <w:rPr>
                <w:rFonts w:hint="eastAsia" w:ascii="宋体" w:hAnsi="宋体"/>
                <w:sz w:val="24"/>
              </w:rPr>
              <w:t>中标人</w:t>
            </w:r>
            <w:r>
              <w:rPr>
                <w:rFonts w:ascii="宋体" w:hAnsi="宋体"/>
                <w:sz w:val="24"/>
              </w:rPr>
              <w:t>在领取中标通知书时一次</w:t>
            </w:r>
            <w:r>
              <w:rPr>
                <w:rFonts w:hint="eastAsia" w:ascii="宋体" w:hAnsi="宋体"/>
                <w:sz w:val="24"/>
              </w:rPr>
              <w:t>性</w:t>
            </w:r>
            <w:r>
              <w:rPr>
                <w:rFonts w:ascii="宋体" w:hAnsi="宋体"/>
                <w:sz w:val="24"/>
              </w:rPr>
              <w:t>向采购代理机构交纳所有中标服务费。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服务费汇款账户：（交纳中标服务费时请备注：ZB0379服务费）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开户名：华采招标集团有限公司</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开户行：建行北京西客站支行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账号：1100  1028  0000  5300  6877</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行号：1051 0000 9047（102800）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trPr>
        <w:tc>
          <w:tcPr>
            <w:tcW w:w="908" w:type="dxa"/>
            <w:vAlign w:val="center"/>
          </w:tcPr>
          <w:p>
            <w:pPr>
              <w:spacing w:line="360" w:lineRule="auto"/>
              <w:jc w:val="center"/>
              <w:rPr>
                <w:rFonts w:asciiTheme="minorEastAsia" w:hAnsiTheme="minorEastAsia" w:eastAsiaTheme="minorEastAsia" w:cstheme="minorEastAsia"/>
                <w:sz w:val="24"/>
              </w:rPr>
            </w:pPr>
          </w:p>
        </w:tc>
        <w:tc>
          <w:tcPr>
            <w:tcW w:w="8797" w:type="dxa"/>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政府采购信用担保机构：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1.中国投融资担保股份有限公司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地址:北京市海淀区西三环北路100号光耀东方写字楼9层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联系人：边志伟    手机：13810789199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联系电话：010-88822573     传真：010-68437040/68472315</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电子邮箱：bianzw@guaranty.com.cn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2.北京首创投资担保有限责任公司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地址:北京市西城区闹市口大街一号长安兴融中心四号楼三层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联系人：杨阳   陈浩然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手机：13488752033  18910210850</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联系电话：010-58528750 58528760  传真：010-58528757</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电子邮箱：yangyang@scdb.com.cn; chenhaoran@scdb.com.cn</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3.北京中关村科技担保有限公司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地址:北京市海淀区中关村南大街乙12号天作国际大厦A座28层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联系人：李玉春    手机：13910831169</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联系电话：010-59705232     传真：010-59705606</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sz w:val="24"/>
              </w:rPr>
              <w:t>电子邮箱：li_yuchu@126.com</w:t>
            </w:r>
          </w:p>
        </w:tc>
      </w:tr>
    </w:tbl>
    <w:p>
      <w:pPr>
        <w:spacing w:line="360" w:lineRule="auto"/>
        <w:rPr>
          <w:rFonts w:hAnsi="宋体"/>
          <w:sz w:val="24"/>
        </w:rPr>
      </w:pPr>
    </w:p>
    <w:p>
      <w:pPr>
        <w:pStyle w:val="4"/>
        <w:spacing w:before="0" w:line="360" w:lineRule="auto"/>
        <w:rPr>
          <w:rFonts w:hAnsi="宋体"/>
          <w:szCs w:val="28"/>
        </w:rPr>
      </w:pPr>
      <w:r>
        <w:rPr>
          <w:rFonts w:hAnsi="宋体"/>
          <w:sz w:val="24"/>
          <w:szCs w:val="24"/>
          <w:lang w:val="en-US"/>
        </w:rPr>
        <w:br w:type="page"/>
      </w:r>
      <w:bookmarkStart w:id="49" w:name="_Toc5895166"/>
      <w:bookmarkStart w:id="50" w:name="_Toc19450"/>
      <w:bookmarkStart w:id="51" w:name="_Toc10873"/>
      <w:bookmarkStart w:id="52" w:name="_Toc310195692"/>
      <w:bookmarkStart w:id="53" w:name="_Toc40110891"/>
      <w:r>
        <w:rPr>
          <w:rFonts w:hint="eastAsia" w:hAnsi="宋体"/>
          <w:szCs w:val="28"/>
        </w:rPr>
        <w:t>第三章 投标人须知</w:t>
      </w:r>
      <w:bookmarkEnd w:id="49"/>
      <w:bookmarkEnd w:id="50"/>
      <w:bookmarkEnd w:id="51"/>
      <w:bookmarkEnd w:id="52"/>
      <w:bookmarkEnd w:id="53"/>
    </w:p>
    <w:p>
      <w:pPr>
        <w:pStyle w:val="7"/>
        <w:spacing w:line="360" w:lineRule="auto"/>
        <w:ind w:left="899" w:hanging="899"/>
        <w:jc w:val="center"/>
        <w:rPr>
          <w:rFonts w:hint="default"/>
          <w:sz w:val="28"/>
          <w:szCs w:val="28"/>
        </w:rPr>
      </w:pPr>
      <w:bookmarkStart w:id="54" w:name="_Toc310195693"/>
      <w:bookmarkStart w:id="55" w:name="_Toc12192"/>
      <w:bookmarkStart w:id="56" w:name="_Toc520356143"/>
      <w:bookmarkStart w:id="57" w:name="_Toc40110892"/>
      <w:bookmarkStart w:id="58" w:name="_Toc5895167"/>
      <w:bookmarkStart w:id="59" w:name="_Toc8098"/>
      <w:bookmarkStart w:id="60" w:name="_Toc324255539"/>
      <w:r>
        <w:rPr>
          <w:sz w:val="28"/>
          <w:szCs w:val="28"/>
        </w:rPr>
        <w:t>一 说明</w:t>
      </w:r>
      <w:bookmarkEnd w:id="54"/>
      <w:bookmarkEnd w:id="55"/>
      <w:bookmarkEnd w:id="56"/>
      <w:bookmarkEnd w:id="57"/>
      <w:bookmarkEnd w:id="58"/>
      <w:bookmarkEnd w:id="59"/>
    </w:p>
    <w:p>
      <w:pPr>
        <w:pStyle w:val="7"/>
        <w:spacing w:line="360" w:lineRule="auto"/>
        <w:ind w:right="100" w:rightChars="50"/>
        <w:jc w:val="both"/>
        <w:rPr>
          <w:rFonts w:hint="default"/>
          <w:b/>
          <w:sz w:val="24"/>
        </w:rPr>
      </w:pPr>
      <w:bookmarkStart w:id="61" w:name="_Toc5895168"/>
      <w:bookmarkStart w:id="62" w:name="_Toc40110893"/>
      <w:bookmarkStart w:id="63" w:name="_Toc16827"/>
      <w:r>
        <w:rPr>
          <w:b/>
          <w:sz w:val="24"/>
        </w:rPr>
        <w:t>1.采购人、采购代理机构及合格的投标人</w:t>
      </w:r>
      <w:bookmarkEnd w:id="60"/>
      <w:bookmarkEnd w:id="61"/>
      <w:bookmarkEnd w:id="62"/>
      <w:bookmarkEnd w:id="63"/>
    </w:p>
    <w:p>
      <w:pPr>
        <w:pStyle w:val="126"/>
        <w:spacing w:line="360" w:lineRule="auto"/>
        <w:rPr>
          <w:rFonts w:ascii="宋体" w:hAnsi="宋体"/>
          <w:sz w:val="24"/>
        </w:rPr>
      </w:pPr>
      <w:r>
        <w:rPr>
          <w:rFonts w:hint="eastAsia" w:ascii="宋体" w:hAnsi="宋体"/>
          <w:sz w:val="24"/>
        </w:rPr>
        <w:t>1.1 采购人：指依法进行政府采购的国家机关、事业单位、团体组织。本项目采购人为华北电力大学。</w:t>
      </w:r>
    </w:p>
    <w:p>
      <w:pPr>
        <w:pStyle w:val="126"/>
        <w:spacing w:line="360" w:lineRule="auto"/>
        <w:rPr>
          <w:rFonts w:ascii="宋体" w:hAnsi="宋体"/>
          <w:sz w:val="24"/>
        </w:rPr>
      </w:pPr>
      <w:r>
        <w:rPr>
          <w:rFonts w:hint="eastAsia" w:ascii="宋体" w:hAnsi="宋体"/>
          <w:sz w:val="24"/>
        </w:rPr>
        <w:t>1.2 采购代理机构：受采购人委托，组织本次招标活动的采购代理机构。本项目的采购代理机构为华采招标集团有限公司。</w:t>
      </w:r>
    </w:p>
    <w:p>
      <w:pPr>
        <w:pStyle w:val="126"/>
        <w:spacing w:line="360" w:lineRule="auto"/>
        <w:rPr>
          <w:rFonts w:ascii="宋体" w:hAnsi="宋体"/>
          <w:sz w:val="24"/>
        </w:rPr>
      </w:pPr>
      <w:r>
        <w:rPr>
          <w:rFonts w:hint="eastAsia" w:ascii="宋体" w:hAnsi="宋体"/>
          <w:sz w:val="24"/>
        </w:rPr>
        <w:t>1.3 合格的投标人</w:t>
      </w:r>
    </w:p>
    <w:p>
      <w:pPr>
        <w:pStyle w:val="126"/>
        <w:spacing w:line="360" w:lineRule="auto"/>
        <w:rPr>
          <w:rFonts w:ascii="宋体" w:hAnsi="宋体"/>
          <w:sz w:val="24"/>
        </w:rPr>
      </w:pPr>
      <w:r>
        <w:rPr>
          <w:rFonts w:hint="eastAsia" w:ascii="宋体" w:hAnsi="宋体"/>
          <w:sz w:val="24"/>
        </w:rPr>
        <w:t>1.3.1</w:t>
      </w:r>
      <w:r>
        <w:rPr>
          <w:rFonts w:ascii="宋体" w:hAnsi="宋体"/>
          <w:sz w:val="24"/>
        </w:rPr>
        <w:t>符合第一章投标邀请中“投标人资格</w:t>
      </w:r>
      <w:r>
        <w:rPr>
          <w:rFonts w:hint="eastAsia" w:ascii="宋体" w:hAnsi="宋体"/>
          <w:sz w:val="24"/>
        </w:rPr>
        <w:t>要求</w:t>
      </w:r>
      <w:r>
        <w:rPr>
          <w:rFonts w:ascii="宋体" w:hAnsi="宋体"/>
          <w:sz w:val="24"/>
        </w:rPr>
        <w:t>”规定的</w:t>
      </w:r>
      <w:r>
        <w:rPr>
          <w:rFonts w:hint="eastAsia" w:ascii="宋体" w:hAnsi="宋体"/>
          <w:sz w:val="24"/>
        </w:rPr>
        <w:t>内容</w:t>
      </w:r>
      <w:r>
        <w:rPr>
          <w:rFonts w:ascii="宋体" w:hAnsi="宋体"/>
          <w:sz w:val="24"/>
        </w:rPr>
        <w:t>；</w:t>
      </w:r>
    </w:p>
    <w:p>
      <w:pPr>
        <w:pStyle w:val="126"/>
        <w:spacing w:line="360" w:lineRule="auto"/>
        <w:rPr>
          <w:rFonts w:ascii="宋体" w:hAnsi="宋体"/>
          <w:sz w:val="24"/>
        </w:rPr>
      </w:pPr>
      <w:r>
        <w:rPr>
          <w:rFonts w:hint="eastAsia" w:ascii="宋体" w:hAnsi="宋体"/>
          <w:sz w:val="24"/>
        </w:rPr>
        <w:t>1.3.2</w:t>
      </w:r>
      <w:r>
        <w:rPr>
          <w:rFonts w:ascii="宋体" w:hAnsi="宋体"/>
          <w:sz w:val="24"/>
        </w:rPr>
        <w:t>投标人必须向采购代理机构购买招标文件并登记备案，未向</w:t>
      </w:r>
      <w:r>
        <w:rPr>
          <w:rFonts w:hint="eastAsia" w:ascii="宋体" w:hAnsi="宋体"/>
          <w:sz w:val="24"/>
        </w:rPr>
        <w:t>采购代理机构</w:t>
      </w:r>
      <w:r>
        <w:rPr>
          <w:rFonts w:ascii="宋体" w:hAnsi="宋体"/>
          <w:sz w:val="24"/>
        </w:rPr>
        <w:t>购买招标文件并登记备案的无资格参加本次投标。</w:t>
      </w:r>
    </w:p>
    <w:p>
      <w:pPr>
        <w:pStyle w:val="126"/>
        <w:spacing w:line="360" w:lineRule="auto"/>
        <w:rPr>
          <w:rFonts w:ascii="宋体" w:hAnsi="宋体"/>
          <w:sz w:val="24"/>
        </w:rPr>
      </w:pPr>
      <w:r>
        <w:rPr>
          <w:rFonts w:hint="eastAsia" w:ascii="宋体" w:hAnsi="宋体"/>
          <w:sz w:val="24"/>
        </w:rPr>
        <w:t>1.3.3如投标人须知资料表中允许联合体投标，对联合体规定如下：</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1两个以上的自然人、法人或者其他组织可以组成一个联合体，以一个投标人的身份共同参加政府采购。</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2以联合体形式参加政府采购活动的，参加联合体的各方投标人均应当具备《中华人民共和国政府采购法》第二十二条规定的条件。</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3采购人根据采购项目对投标人的特殊要求，联合体中至少应当有一方符合其规定。</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4联合体各方应签订联合协议，载明联合体各方承担的工作和义务，联合体各方应当共同与采购人签订采购合同，就采购合同约定的事项对采购人承担连带责任。</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5大中型企业和其他自然人、法人或者其他组织与小型、微型企业组成联合体共同参加投标，联合协议中应写明小型、微型企业的协议合同金额占到联合协议合同总金额的比例。联合协议中约定，小型、微型企业的协议合同金额占到联合体协议合同总金额30%以上的，可给予联合体相应幅度的价格扣除。联合体各方均为小型、微型企业的，联合体视同为小型、微型企业。</w:t>
      </w:r>
    </w:p>
    <w:p>
      <w:pPr>
        <w:pStyle w:val="126"/>
        <w:spacing w:line="360" w:lineRule="auto"/>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6联合体各方签订联合协议后，不得再以自己名义单独在同一项目中投标，也不得组成新的联合体参加同一项目投标。</w:t>
      </w:r>
    </w:p>
    <w:p>
      <w:pPr>
        <w:tabs>
          <w:tab w:val="left" w:pos="4725"/>
        </w:tabs>
        <w:adjustRightInd w:val="0"/>
        <w:snapToGrid w:val="0"/>
        <w:spacing w:line="360" w:lineRule="auto"/>
        <w:rPr>
          <w:rFonts w:asciiTheme="minorEastAsia" w:hAnsiTheme="minorEastAsia" w:eastAsiaTheme="minorEastAsia"/>
          <w:sz w:val="24"/>
        </w:rPr>
      </w:pPr>
      <w:r>
        <w:rPr>
          <w:rFonts w:hint="eastAsia" w:ascii="宋体" w:hAnsi="宋体"/>
          <w:sz w:val="24"/>
        </w:rPr>
        <w:t>1</w:t>
      </w:r>
      <w:r>
        <w:rPr>
          <w:rFonts w:ascii="宋体" w:hAnsi="宋体"/>
          <w:sz w:val="24"/>
        </w:rPr>
        <w:t>.3.</w:t>
      </w:r>
      <w:r>
        <w:rPr>
          <w:rFonts w:hint="eastAsia" w:ascii="宋体" w:hAnsi="宋体"/>
          <w:sz w:val="24"/>
        </w:rPr>
        <w:t>4</w:t>
      </w:r>
      <w:r>
        <w:rPr>
          <w:rFonts w:asciiTheme="minorEastAsia" w:hAnsiTheme="minorEastAsia" w:eastAsiaTheme="minorEastAsia"/>
          <w:sz w:val="24"/>
        </w:rPr>
        <w:t>信用信息</w:t>
      </w:r>
      <w:r>
        <w:rPr>
          <w:rFonts w:hint="eastAsia" w:asciiTheme="minorEastAsia" w:hAnsiTheme="minorEastAsia" w:eastAsiaTheme="minorEastAsia"/>
          <w:sz w:val="24"/>
        </w:rPr>
        <w:t>查询渠道：“信用</w:t>
      </w:r>
      <w:r>
        <w:rPr>
          <w:rFonts w:asciiTheme="minorEastAsia" w:hAnsiTheme="minorEastAsia" w:eastAsiaTheme="minorEastAsia"/>
          <w:sz w:val="24"/>
        </w:rPr>
        <w:t>中国”</w:t>
      </w:r>
      <w:r>
        <w:rPr>
          <w:rFonts w:hint="eastAsia" w:asciiTheme="minorEastAsia" w:hAnsiTheme="minorEastAsia" w:eastAsiaTheme="minorEastAsia"/>
          <w:sz w:val="24"/>
        </w:rPr>
        <w:t>网站（www.creditchina.gov.cn）、中国政府采购网（</w:t>
      </w:r>
      <w:r>
        <w:fldChar w:fldCharType="begin"/>
      </w:r>
      <w:r>
        <w:instrText xml:space="preserve"> HYPERLINK "http://www.ccgp.gov.cn" </w:instrText>
      </w:r>
      <w:r>
        <w:fldChar w:fldCharType="separate"/>
      </w:r>
      <w:r>
        <w:rPr>
          <w:rFonts w:hint="eastAsia" w:asciiTheme="minorEastAsia" w:hAnsiTheme="minorEastAsia" w:eastAsiaTheme="minorEastAsia"/>
          <w:sz w:val="24"/>
        </w:rPr>
        <w:t>www.ccgp.gov.cn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信用信息</w:t>
      </w:r>
      <w:r>
        <w:rPr>
          <w:rFonts w:hint="eastAsia" w:asciiTheme="minorEastAsia" w:hAnsiTheme="minorEastAsia" w:eastAsiaTheme="minorEastAsia"/>
          <w:sz w:val="24"/>
        </w:rPr>
        <w:t>查询截止时点：</w:t>
      </w:r>
      <w:r>
        <w:rPr>
          <w:rFonts w:hint="eastAsia" w:ascii="宋体" w:hAnsi="宋体"/>
          <w:sz w:val="24"/>
        </w:rPr>
        <w:t>递交投标文件截止日</w:t>
      </w:r>
      <w:r>
        <w:rPr>
          <w:rFonts w:hint="eastAsia" w:asciiTheme="minorEastAsia" w:hAnsiTheme="minorEastAsia" w:eastAsiaTheme="minorEastAsia"/>
          <w:sz w:val="24"/>
        </w:rPr>
        <w:t>。</w:t>
      </w:r>
    </w:p>
    <w:p>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信用信息查询记录和证据留存的具体方式：采购代理机构开标后查询结果页面打印并</w:t>
      </w:r>
      <w:r>
        <w:rPr>
          <w:rFonts w:hint="eastAsia" w:ascii="宋体" w:hAnsi="宋体"/>
          <w:sz w:val="24"/>
        </w:rPr>
        <w:t>与其他采购文件一并保存</w:t>
      </w:r>
      <w:r>
        <w:rPr>
          <w:rFonts w:hint="eastAsia" w:asciiTheme="minorEastAsia" w:hAnsiTheme="minorEastAsia" w:eastAsiaTheme="minorEastAsia"/>
          <w:sz w:val="24"/>
        </w:rPr>
        <w:t>。</w:t>
      </w:r>
    </w:p>
    <w:p>
      <w:pPr>
        <w:pStyle w:val="55"/>
        <w:spacing w:before="0" w:after="0" w:line="360" w:lineRule="auto"/>
        <w:ind w:left="0" w:leftChars="0" w:firstLine="480"/>
        <w:rPr>
          <w:sz w:val="24"/>
          <w:szCs w:val="24"/>
          <w:lang w:val="en-US"/>
        </w:rPr>
      </w:pPr>
      <w:r>
        <w:rPr>
          <w:rFonts w:hint="eastAsia"/>
          <w:sz w:val="24"/>
          <w:szCs w:val="24"/>
          <w:lang w:val="en-US"/>
        </w:rPr>
        <w:t>信用信息的使用规则：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w:t>
      </w:r>
    </w:p>
    <w:p>
      <w:pPr>
        <w:tabs>
          <w:tab w:val="left" w:pos="4725"/>
        </w:tabs>
        <w:adjustRightInd w:val="0"/>
        <w:snapToGrid w:val="0"/>
        <w:spacing w:line="360" w:lineRule="auto"/>
        <w:ind w:firstLine="480" w:firstLineChars="200"/>
      </w:pPr>
      <w:r>
        <w:rPr>
          <w:rFonts w:hint="eastAsia" w:asciiTheme="minorEastAsia" w:hAnsiTheme="minorEastAsia" w:eastAsiaTheme="minorEastAsia"/>
          <w:sz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126"/>
        <w:spacing w:line="360" w:lineRule="auto"/>
        <w:rPr>
          <w:rFonts w:ascii="宋体" w:hAnsi="宋体"/>
          <w:sz w:val="24"/>
        </w:rPr>
      </w:pPr>
      <w:r>
        <w:rPr>
          <w:rFonts w:hint="eastAsia" w:ascii="宋体" w:hAnsi="宋体"/>
          <w:sz w:val="24"/>
        </w:rPr>
        <w:t>1.3.5本项目是否接受进口产品：详见投标人须知资料表。</w:t>
      </w:r>
    </w:p>
    <w:p>
      <w:pPr>
        <w:pStyle w:val="126"/>
        <w:spacing w:line="360" w:lineRule="auto"/>
        <w:rPr>
          <w:rFonts w:ascii="宋体" w:hAnsi="宋体"/>
          <w:sz w:val="24"/>
        </w:rPr>
      </w:pPr>
      <w:r>
        <w:rPr>
          <w:rFonts w:ascii="宋体" w:hAnsi="宋体"/>
          <w:sz w:val="24"/>
        </w:rPr>
        <w:t>1.3.</w:t>
      </w:r>
      <w:r>
        <w:rPr>
          <w:rFonts w:hint="eastAsia" w:ascii="宋体" w:hAnsi="宋体"/>
          <w:sz w:val="24"/>
        </w:rPr>
        <w:t>6若投标人须知资料表中写明专门面向中、小、微型企业、监狱、戒毒企业或残疾人福利性单位或支持脱贫采购的，如投标人所投服务为非中小企业服务、监狱、戒毒企业、残疾人福利性单位或支持脱贫采购的，则其投标无效。</w:t>
      </w:r>
    </w:p>
    <w:p>
      <w:pPr>
        <w:pStyle w:val="126"/>
        <w:spacing w:line="360" w:lineRule="auto"/>
        <w:rPr>
          <w:rFonts w:ascii="宋体" w:hAnsi="宋体"/>
          <w:sz w:val="24"/>
        </w:rPr>
      </w:pPr>
      <w:r>
        <w:rPr>
          <w:rFonts w:hint="eastAsia" w:ascii="宋体" w:hAnsi="宋体"/>
          <w:sz w:val="24"/>
        </w:rPr>
        <w:t>1.4凡为本次采购项目提供整体设计、规范编制或者项目管理、监理、检测等服务的投标人，不得再参加该采购项目的其他采购活动。</w:t>
      </w:r>
    </w:p>
    <w:p>
      <w:pPr>
        <w:pStyle w:val="126"/>
        <w:spacing w:line="360" w:lineRule="auto"/>
        <w:rPr>
          <w:rFonts w:ascii="宋体" w:hAnsi="宋体"/>
          <w:sz w:val="24"/>
        </w:rPr>
      </w:pPr>
      <w:r>
        <w:rPr>
          <w:rFonts w:hint="eastAsia" w:ascii="宋体" w:hAnsi="宋体"/>
          <w:sz w:val="24"/>
        </w:rPr>
        <w:t>1.5凡法律或财务上不能独立合法经营，或在法律、财务上不能独立于本项目采购人、采购代理机构的任何机构，不得参加投标。</w:t>
      </w:r>
    </w:p>
    <w:p>
      <w:pPr>
        <w:pStyle w:val="7"/>
        <w:spacing w:line="360" w:lineRule="auto"/>
        <w:rPr>
          <w:rFonts w:hint="default"/>
          <w:b/>
          <w:sz w:val="24"/>
        </w:rPr>
      </w:pPr>
      <w:bookmarkStart w:id="64" w:name="_Toc5895169"/>
      <w:bookmarkStart w:id="65" w:name="_Toc310195695"/>
      <w:bookmarkStart w:id="66" w:name="_Toc17897"/>
      <w:bookmarkStart w:id="67" w:name="_Toc40110894"/>
      <w:bookmarkStart w:id="68" w:name="_Toc324255540"/>
      <w:r>
        <w:rPr>
          <w:b/>
          <w:sz w:val="24"/>
        </w:rPr>
        <w:t>2.资金来源</w:t>
      </w:r>
      <w:bookmarkEnd w:id="64"/>
      <w:bookmarkEnd w:id="65"/>
      <w:bookmarkEnd w:id="66"/>
      <w:bookmarkEnd w:id="67"/>
      <w:bookmarkEnd w:id="68"/>
    </w:p>
    <w:p>
      <w:pPr>
        <w:pStyle w:val="126"/>
        <w:spacing w:line="360" w:lineRule="auto"/>
        <w:rPr>
          <w:rFonts w:ascii="宋体" w:hAnsi="宋体"/>
          <w:sz w:val="24"/>
        </w:rPr>
      </w:pPr>
      <w:bookmarkStart w:id="69" w:name="_Toc520356145"/>
      <w:bookmarkStart w:id="70" w:name="_Toc310195696"/>
      <w:r>
        <w:rPr>
          <w:rFonts w:ascii="宋体" w:hAnsi="宋体"/>
          <w:sz w:val="24"/>
        </w:rPr>
        <w:t>2.1</w:t>
      </w:r>
      <w:r>
        <w:rPr>
          <w:rFonts w:hint="eastAsia" w:ascii="宋体" w:hAnsi="宋体"/>
          <w:sz w:val="24"/>
        </w:rPr>
        <w:t>资金性质：详见投标人须知资料表。</w:t>
      </w:r>
    </w:p>
    <w:p>
      <w:pPr>
        <w:pStyle w:val="126"/>
        <w:spacing w:line="360" w:lineRule="auto"/>
        <w:rPr>
          <w:rFonts w:ascii="宋体" w:hAnsi="宋体"/>
          <w:sz w:val="24"/>
        </w:rPr>
      </w:pPr>
      <w:r>
        <w:rPr>
          <w:rFonts w:hint="eastAsia" w:ascii="宋体" w:hAnsi="宋体"/>
          <w:sz w:val="24"/>
        </w:rPr>
        <w:t>2.2 本项目预算金额：详见投标人须知资料表。</w:t>
      </w:r>
    </w:p>
    <w:p>
      <w:pPr>
        <w:pStyle w:val="7"/>
        <w:spacing w:line="360" w:lineRule="auto"/>
        <w:rPr>
          <w:rFonts w:hint="default"/>
          <w:b/>
          <w:sz w:val="24"/>
        </w:rPr>
      </w:pPr>
      <w:bookmarkStart w:id="71" w:name="_Toc324255541"/>
      <w:bookmarkStart w:id="72" w:name="_Toc5895170"/>
      <w:bookmarkStart w:id="73" w:name="_Toc40110895"/>
      <w:bookmarkStart w:id="74" w:name="_Toc27745"/>
      <w:r>
        <w:rPr>
          <w:b/>
          <w:sz w:val="24"/>
        </w:rPr>
        <w:t>3.投标费用</w:t>
      </w:r>
      <w:bookmarkEnd w:id="69"/>
      <w:bookmarkEnd w:id="70"/>
      <w:bookmarkEnd w:id="71"/>
      <w:bookmarkEnd w:id="72"/>
      <w:bookmarkEnd w:id="73"/>
      <w:bookmarkEnd w:id="74"/>
    </w:p>
    <w:p>
      <w:pPr>
        <w:pStyle w:val="126"/>
        <w:spacing w:line="360" w:lineRule="auto"/>
        <w:rPr>
          <w:rFonts w:ascii="宋体" w:hAnsi="宋体"/>
          <w:sz w:val="24"/>
        </w:rPr>
      </w:pPr>
      <w:r>
        <w:rPr>
          <w:rFonts w:hint="eastAsia" w:ascii="宋体" w:hAnsi="宋体"/>
          <w:sz w:val="24"/>
        </w:rPr>
        <w:t>3.1 投标人应承担所有与准备和参加投标有关的费用。不论投标的结果如何，采购人和采购代理机构均无义务和责任承担这些费用。</w:t>
      </w:r>
    </w:p>
    <w:p>
      <w:pPr>
        <w:pStyle w:val="7"/>
        <w:spacing w:line="360" w:lineRule="auto"/>
        <w:ind w:left="901" w:hanging="899"/>
        <w:jc w:val="center"/>
        <w:rPr>
          <w:rFonts w:hint="default"/>
          <w:sz w:val="24"/>
        </w:rPr>
      </w:pPr>
      <w:bookmarkStart w:id="75" w:name="_Toc5895171"/>
      <w:bookmarkStart w:id="76" w:name="_Toc40110896"/>
      <w:bookmarkStart w:id="77" w:name="_Toc18594"/>
      <w:bookmarkStart w:id="78" w:name="_Toc8018"/>
      <w:bookmarkStart w:id="79" w:name="_Toc310195697"/>
      <w:bookmarkStart w:id="80" w:name="_Toc520356146"/>
      <w:r>
        <w:rPr>
          <w:sz w:val="24"/>
        </w:rPr>
        <w:t>二 招标文件</w:t>
      </w:r>
      <w:bookmarkEnd w:id="75"/>
      <w:bookmarkEnd w:id="76"/>
      <w:bookmarkEnd w:id="77"/>
      <w:bookmarkEnd w:id="78"/>
      <w:bookmarkEnd w:id="79"/>
      <w:bookmarkEnd w:id="80"/>
    </w:p>
    <w:p>
      <w:pPr>
        <w:pStyle w:val="7"/>
        <w:spacing w:line="360" w:lineRule="auto"/>
        <w:rPr>
          <w:rFonts w:hint="default"/>
          <w:b/>
          <w:sz w:val="24"/>
        </w:rPr>
      </w:pPr>
      <w:bookmarkStart w:id="81" w:name="_Toc520356147"/>
      <w:bookmarkStart w:id="82" w:name="_Toc5895172"/>
      <w:bookmarkStart w:id="83" w:name="_Toc40110897"/>
      <w:bookmarkStart w:id="84" w:name="_Toc19157"/>
      <w:bookmarkStart w:id="85" w:name="_Toc310195698"/>
      <w:r>
        <w:rPr>
          <w:b/>
          <w:sz w:val="24"/>
        </w:rPr>
        <w:t>4.招标文件构成</w:t>
      </w:r>
      <w:bookmarkEnd w:id="81"/>
      <w:bookmarkEnd w:id="82"/>
      <w:bookmarkEnd w:id="83"/>
      <w:bookmarkEnd w:id="84"/>
      <w:bookmarkEnd w:id="85"/>
    </w:p>
    <w:p>
      <w:pPr>
        <w:pStyle w:val="126"/>
        <w:spacing w:line="360" w:lineRule="auto"/>
        <w:rPr>
          <w:rFonts w:ascii="宋体" w:hAnsi="宋体"/>
          <w:sz w:val="24"/>
        </w:rPr>
      </w:pPr>
      <w:r>
        <w:rPr>
          <w:rFonts w:hint="eastAsia" w:ascii="宋体" w:hAnsi="宋体"/>
          <w:sz w:val="24"/>
        </w:rPr>
        <w:t>4.1 招标文件共七章，内容如下：</w:t>
      </w:r>
    </w:p>
    <w:p>
      <w:pPr>
        <w:pStyle w:val="126"/>
        <w:spacing w:line="360" w:lineRule="auto"/>
        <w:rPr>
          <w:rFonts w:ascii="宋体" w:hAnsi="宋体"/>
          <w:sz w:val="24"/>
        </w:rPr>
      </w:pPr>
      <w:r>
        <w:rPr>
          <w:rFonts w:hint="eastAsia" w:ascii="宋体" w:hAnsi="宋体"/>
          <w:sz w:val="24"/>
        </w:rPr>
        <w:t>第一章 投标邀请</w:t>
      </w:r>
    </w:p>
    <w:p>
      <w:pPr>
        <w:pStyle w:val="126"/>
        <w:spacing w:line="360" w:lineRule="auto"/>
        <w:rPr>
          <w:rFonts w:ascii="宋体" w:hAnsi="宋体"/>
          <w:sz w:val="24"/>
        </w:rPr>
      </w:pPr>
      <w:r>
        <w:rPr>
          <w:rFonts w:hint="eastAsia" w:ascii="宋体" w:hAnsi="宋体"/>
          <w:sz w:val="24"/>
        </w:rPr>
        <w:t>第二章 投标人须知资料表</w:t>
      </w:r>
    </w:p>
    <w:p>
      <w:pPr>
        <w:pStyle w:val="126"/>
        <w:spacing w:line="360" w:lineRule="auto"/>
        <w:rPr>
          <w:rFonts w:ascii="宋体" w:hAnsi="宋体"/>
          <w:sz w:val="24"/>
        </w:rPr>
      </w:pPr>
      <w:r>
        <w:rPr>
          <w:rFonts w:hint="eastAsia" w:ascii="宋体" w:hAnsi="宋体"/>
          <w:sz w:val="24"/>
        </w:rPr>
        <w:t>第三章 投标人须知</w:t>
      </w:r>
    </w:p>
    <w:p>
      <w:pPr>
        <w:pStyle w:val="126"/>
        <w:spacing w:line="360" w:lineRule="auto"/>
        <w:rPr>
          <w:rFonts w:ascii="宋体" w:hAnsi="宋体"/>
          <w:sz w:val="24"/>
        </w:rPr>
      </w:pPr>
      <w:r>
        <w:rPr>
          <w:rFonts w:hint="eastAsia" w:ascii="宋体" w:hAnsi="宋体"/>
          <w:sz w:val="24"/>
        </w:rPr>
        <w:t>第四章 采购需求</w:t>
      </w:r>
    </w:p>
    <w:p>
      <w:pPr>
        <w:pStyle w:val="126"/>
        <w:spacing w:line="360" w:lineRule="auto"/>
        <w:rPr>
          <w:rFonts w:ascii="宋体" w:hAnsi="宋体"/>
          <w:sz w:val="24"/>
        </w:rPr>
      </w:pPr>
      <w:r>
        <w:rPr>
          <w:rFonts w:hint="eastAsia" w:ascii="宋体" w:hAnsi="宋体"/>
          <w:sz w:val="24"/>
        </w:rPr>
        <w:t>第五章 评标方法和评标标准</w:t>
      </w:r>
    </w:p>
    <w:p>
      <w:pPr>
        <w:pStyle w:val="126"/>
        <w:spacing w:line="360" w:lineRule="auto"/>
        <w:rPr>
          <w:rFonts w:ascii="宋体" w:hAnsi="宋体"/>
          <w:sz w:val="24"/>
        </w:rPr>
      </w:pPr>
      <w:r>
        <w:rPr>
          <w:rFonts w:hint="eastAsia" w:ascii="宋体" w:hAnsi="宋体"/>
          <w:sz w:val="24"/>
        </w:rPr>
        <w:t>第六章 政府采购合同</w:t>
      </w:r>
    </w:p>
    <w:p>
      <w:pPr>
        <w:pStyle w:val="126"/>
        <w:spacing w:line="360" w:lineRule="auto"/>
        <w:rPr>
          <w:rFonts w:ascii="宋体" w:hAnsi="宋体"/>
          <w:sz w:val="24"/>
        </w:rPr>
      </w:pPr>
      <w:r>
        <w:rPr>
          <w:rFonts w:hint="eastAsia" w:ascii="宋体" w:hAnsi="宋体"/>
          <w:sz w:val="24"/>
        </w:rPr>
        <w:t>第七章 投标文件格式</w:t>
      </w:r>
    </w:p>
    <w:p>
      <w:pPr>
        <w:pStyle w:val="126"/>
        <w:spacing w:line="360" w:lineRule="auto"/>
        <w:rPr>
          <w:rFonts w:ascii="宋体" w:hAnsi="宋体"/>
          <w:sz w:val="24"/>
        </w:rPr>
      </w:pPr>
      <w:r>
        <w:rPr>
          <w:rFonts w:hint="eastAsia" w:ascii="宋体" w:hAnsi="宋体"/>
          <w:sz w:val="24"/>
        </w:rPr>
        <w:t>4.2 投标人应认真阅读招标文件所有的事项、格式、条款和技术规范等。如投标人未对招标文件完全响应而产生的风险，由投标人自行承担。</w:t>
      </w:r>
    </w:p>
    <w:p>
      <w:pPr>
        <w:pStyle w:val="7"/>
        <w:spacing w:line="360" w:lineRule="auto"/>
        <w:rPr>
          <w:rFonts w:hint="default"/>
          <w:b/>
          <w:sz w:val="24"/>
        </w:rPr>
      </w:pPr>
      <w:bookmarkStart w:id="86" w:name="_Toc5895173"/>
      <w:bookmarkStart w:id="87" w:name="_Toc11657"/>
      <w:bookmarkStart w:id="88" w:name="_Toc310195699"/>
      <w:bookmarkStart w:id="89" w:name="_Toc40110898"/>
      <w:bookmarkStart w:id="90" w:name="_Toc520356148"/>
      <w:r>
        <w:rPr>
          <w:b/>
          <w:sz w:val="24"/>
        </w:rPr>
        <w:t>5.招标文件的澄清</w:t>
      </w:r>
      <w:bookmarkEnd w:id="86"/>
      <w:bookmarkEnd w:id="87"/>
      <w:bookmarkEnd w:id="88"/>
      <w:bookmarkEnd w:id="89"/>
      <w:bookmarkEnd w:id="90"/>
    </w:p>
    <w:p>
      <w:pPr>
        <w:pStyle w:val="126"/>
        <w:spacing w:line="360" w:lineRule="auto"/>
        <w:rPr>
          <w:rFonts w:ascii="宋体" w:hAnsi="宋体"/>
          <w:sz w:val="24"/>
        </w:rPr>
      </w:pPr>
      <w:r>
        <w:rPr>
          <w:rFonts w:hint="eastAsia" w:ascii="宋体" w:hAnsi="宋体"/>
          <w:sz w:val="24"/>
        </w:rPr>
        <w:t>5.1采购人或者采购代理机构可以对已发出的招标文件、资格预审文件、投标邀请书进行必要的澄清，但不得改变采购标的和资格条件。澄清应当在原公告发布媒体上发布澄清公告。澄清的内容为招标文件、资格预审文件、投标邀请书的组成部分。</w:t>
      </w:r>
    </w:p>
    <w:p>
      <w:pPr>
        <w:pStyle w:val="126"/>
        <w:spacing w:line="360" w:lineRule="auto"/>
        <w:rPr>
          <w:rFonts w:ascii="宋体" w:hAnsi="宋体"/>
          <w:sz w:val="24"/>
        </w:rPr>
      </w:pPr>
      <w:r>
        <w:rPr>
          <w:rFonts w:hint="eastAsia" w:ascii="宋体" w:hAnsi="宋体"/>
          <w:sz w:val="24"/>
        </w:rPr>
        <w:t>5.2澄清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26"/>
        <w:spacing w:line="360" w:lineRule="auto"/>
        <w:rPr>
          <w:rFonts w:ascii="宋体" w:hAnsi="宋体"/>
          <w:sz w:val="24"/>
        </w:rPr>
      </w:pPr>
      <w:r>
        <w:rPr>
          <w:rFonts w:hint="eastAsia" w:ascii="宋体" w:hAnsi="宋体"/>
          <w:sz w:val="24"/>
        </w:rPr>
        <w:t>5.3澄清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r>
        <w:rPr>
          <w:rFonts w:ascii="宋体" w:hAnsi="宋体"/>
          <w:sz w:val="24"/>
        </w:rPr>
        <w:t>。</w:t>
      </w:r>
    </w:p>
    <w:p>
      <w:pPr>
        <w:pStyle w:val="7"/>
        <w:spacing w:line="360" w:lineRule="auto"/>
        <w:rPr>
          <w:rFonts w:hint="default"/>
          <w:b/>
          <w:sz w:val="24"/>
        </w:rPr>
      </w:pPr>
      <w:bookmarkStart w:id="91" w:name="_Toc5895174"/>
      <w:bookmarkStart w:id="92" w:name="_Ref467378678"/>
      <w:bookmarkStart w:id="93" w:name="_Toc40110899"/>
      <w:bookmarkStart w:id="94" w:name="_Toc32497"/>
      <w:bookmarkStart w:id="95" w:name="_Toc310195700"/>
      <w:bookmarkStart w:id="96" w:name="_Toc520356149"/>
      <w:r>
        <w:rPr>
          <w:b/>
          <w:sz w:val="24"/>
        </w:rPr>
        <w:t>6.招标文件的修改</w:t>
      </w:r>
      <w:bookmarkEnd w:id="91"/>
      <w:bookmarkEnd w:id="92"/>
      <w:bookmarkEnd w:id="93"/>
      <w:bookmarkEnd w:id="94"/>
      <w:bookmarkEnd w:id="95"/>
      <w:bookmarkEnd w:id="96"/>
    </w:p>
    <w:p>
      <w:pPr>
        <w:pStyle w:val="126"/>
        <w:spacing w:line="360" w:lineRule="auto"/>
        <w:rPr>
          <w:rFonts w:ascii="宋体" w:hAnsi="宋体"/>
          <w:sz w:val="24"/>
        </w:rPr>
      </w:pPr>
      <w:r>
        <w:rPr>
          <w:rFonts w:hint="eastAsia" w:ascii="宋体" w:hAnsi="宋体"/>
          <w:sz w:val="24"/>
        </w:rPr>
        <w:t>6.1采购人或者采购代理机构可以对已发出的招标文件、资格预审文件、投标邀请书进行必要的修改，但不得改变采购标的和资格条件。修改应当在原公告发布媒体上发布澄清公告。修改的内容为招标文件、资格预审文件、投标邀请书的组成部分。</w:t>
      </w:r>
    </w:p>
    <w:p>
      <w:pPr>
        <w:pStyle w:val="126"/>
        <w:spacing w:line="360" w:lineRule="auto"/>
        <w:rPr>
          <w:rFonts w:ascii="宋体" w:hAnsi="宋体"/>
          <w:sz w:val="24"/>
        </w:rPr>
      </w:pPr>
      <w:r>
        <w:rPr>
          <w:rFonts w:hint="eastAsia" w:ascii="宋体" w:hAnsi="宋体"/>
          <w:sz w:val="24"/>
        </w:rPr>
        <w:t>6.2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26"/>
        <w:spacing w:line="360" w:lineRule="auto"/>
        <w:rPr>
          <w:rFonts w:ascii="宋体" w:hAnsi="宋体"/>
          <w:sz w:val="24"/>
        </w:rPr>
      </w:pPr>
      <w:r>
        <w:rPr>
          <w:rFonts w:hint="eastAsia" w:ascii="宋体" w:hAnsi="宋体"/>
          <w:sz w:val="24"/>
        </w:rPr>
        <w:t>6.3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7"/>
        <w:spacing w:line="360" w:lineRule="auto"/>
        <w:ind w:left="899" w:hanging="899"/>
        <w:jc w:val="center"/>
        <w:rPr>
          <w:rFonts w:hint="default"/>
          <w:sz w:val="24"/>
        </w:rPr>
      </w:pPr>
      <w:bookmarkStart w:id="97" w:name="_Toc516367020"/>
      <w:bookmarkStart w:id="98" w:name="_Toc5895175"/>
      <w:bookmarkStart w:id="99" w:name="_Toc520356150"/>
      <w:bookmarkStart w:id="100" w:name="_Toc310195701"/>
      <w:bookmarkStart w:id="101" w:name="_Toc15839"/>
      <w:bookmarkStart w:id="102" w:name="_Toc832"/>
      <w:bookmarkStart w:id="103" w:name="_Toc40110900"/>
      <w:r>
        <w:rPr>
          <w:sz w:val="24"/>
        </w:rPr>
        <w:t>三 投标文件</w:t>
      </w:r>
      <w:bookmarkEnd w:id="97"/>
      <w:r>
        <w:rPr>
          <w:sz w:val="24"/>
        </w:rPr>
        <w:t>的编制</w:t>
      </w:r>
      <w:bookmarkEnd w:id="98"/>
      <w:bookmarkEnd w:id="99"/>
      <w:bookmarkEnd w:id="100"/>
      <w:bookmarkEnd w:id="101"/>
      <w:bookmarkEnd w:id="102"/>
      <w:bookmarkEnd w:id="103"/>
    </w:p>
    <w:p>
      <w:pPr>
        <w:pStyle w:val="7"/>
        <w:spacing w:line="360" w:lineRule="auto"/>
        <w:rPr>
          <w:rFonts w:hint="default"/>
          <w:b/>
          <w:sz w:val="24"/>
        </w:rPr>
      </w:pPr>
      <w:bookmarkStart w:id="104" w:name="_Toc213818725"/>
      <w:bookmarkStart w:id="105" w:name="_Toc310195702"/>
      <w:bookmarkStart w:id="106" w:name="_Toc5895176"/>
      <w:bookmarkStart w:id="107" w:name="_Toc18586"/>
      <w:bookmarkStart w:id="108" w:name="_Toc40110901"/>
      <w:bookmarkStart w:id="109" w:name="_Toc516367021"/>
      <w:bookmarkStart w:id="110" w:name="_Toc520356151"/>
      <w:r>
        <w:rPr>
          <w:b/>
          <w:sz w:val="24"/>
        </w:rPr>
        <w:t>7.投标文件编制的原则</w:t>
      </w:r>
      <w:bookmarkEnd w:id="104"/>
      <w:bookmarkEnd w:id="105"/>
      <w:bookmarkEnd w:id="106"/>
      <w:bookmarkEnd w:id="107"/>
      <w:bookmarkEnd w:id="108"/>
    </w:p>
    <w:p>
      <w:pPr>
        <w:pStyle w:val="126"/>
        <w:spacing w:line="360" w:lineRule="auto"/>
        <w:rPr>
          <w:rFonts w:ascii="宋体" w:hAnsi="宋体"/>
          <w:b/>
          <w:sz w:val="24"/>
        </w:rPr>
      </w:pPr>
      <w:r>
        <w:rPr>
          <w:rFonts w:hint="eastAsia" w:ascii="宋体" w:hAnsi="宋体"/>
          <w:sz w:val="24"/>
        </w:rPr>
        <w:t>7.1潜在投标人根据招标文件的要求，编制完整的投标文件。招标文件中对投标文件格式有要求的，应按格式逐项填写内容，不准有空项；无相应可填内容项应填写“无”、“不适用”等明确的文字回答。</w:t>
      </w:r>
    </w:p>
    <w:p>
      <w:pPr>
        <w:pStyle w:val="126"/>
        <w:spacing w:line="360" w:lineRule="auto"/>
      </w:pPr>
      <w:r>
        <w:rPr>
          <w:rFonts w:hint="eastAsia" w:ascii="宋体" w:hAnsi="宋体"/>
          <w:sz w:val="24"/>
        </w:rPr>
        <w:t>7.2 投标人必须保证投标文件所提供的全部资料真实有效。</w:t>
      </w:r>
    </w:p>
    <w:p>
      <w:pPr>
        <w:pStyle w:val="7"/>
        <w:tabs>
          <w:tab w:val="left" w:pos="900"/>
        </w:tabs>
        <w:spacing w:line="360" w:lineRule="auto"/>
        <w:rPr>
          <w:rFonts w:hint="default"/>
          <w:b/>
          <w:sz w:val="24"/>
        </w:rPr>
      </w:pPr>
      <w:bookmarkStart w:id="111" w:name="_Toc28424"/>
      <w:bookmarkStart w:id="112" w:name="_Toc5895177"/>
      <w:bookmarkStart w:id="113" w:name="_Toc310195703"/>
      <w:bookmarkStart w:id="114" w:name="_Toc40110902"/>
      <w:r>
        <w:rPr>
          <w:b/>
          <w:sz w:val="24"/>
        </w:rPr>
        <w:t>8.投标范围及投标文件中计量单位的使用</w:t>
      </w:r>
      <w:bookmarkEnd w:id="109"/>
      <w:bookmarkEnd w:id="110"/>
      <w:bookmarkEnd w:id="111"/>
      <w:bookmarkEnd w:id="112"/>
      <w:bookmarkEnd w:id="113"/>
      <w:bookmarkEnd w:id="114"/>
    </w:p>
    <w:p>
      <w:pPr>
        <w:pStyle w:val="126"/>
        <w:spacing w:line="360" w:lineRule="auto"/>
        <w:rPr>
          <w:rFonts w:ascii="宋体" w:hAnsi="宋体"/>
          <w:sz w:val="24"/>
        </w:rPr>
      </w:pPr>
      <w:r>
        <w:rPr>
          <w:rFonts w:hint="eastAsia" w:ascii="宋体" w:hAnsi="宋体"/>
          <w:sz w:val="24"/>
        </w:rPr>
        <w:t>8.1 投标人应对招标文件中“采购需求”所列的所有内容进行投标，不得缺项漏项。</w:t>
      </w:r>
    </w:p>
    <w:p>
      <w:pPr>
        <w:pStyle w:val="126"/>
        <w:spacing w:line="360" w:lineRule="auto"/>
        <w:rPr>
          <w:rFonts w:ascii="宋体" w:hAnsi="宋体"/>
          <w:sz w:val="24"/>
        </w:rPr>
      </w:pPr>
      <w:r>
        <w:rPr>
          <w:rFonts w:hint="eastAsia" w:ascii="宋体" w:hAnsi="宋体"/>
          <w:sz w:val="24"/>
        </w:rPr>
        <w:t>8.2 投标文件中所使用的计量单位，除招标文件中有特殊要求外，应采用中华人民共和国法定计量单位。</w:t>
      </w:r>
      <w:bookmarkStart w:id="115" w:name="_Toc516367022"/>
      <w:bookmarkStart w:id="116" w:name="_Ref467306195"/>
      <w:bookmarkStart w:id="117" w:name="_Ref467306676"/>
      <w:bookmarkStart w:id="118" w:name="_Toc520356152"/>
    </w:p>
    <w:p>
      <w:pPr>
        <w:pStyle w:val="7"/>
        <w:tabs>
          <w:tab w:val="left" w:pos="900"/>
        </w:tabs>
        <w:spacing w:line="360" w:lineRule="auto"/>
        <w:rPr>
          <w:rFonts w:hint="default"/>
        </w:rPr>
      </w:pPr>
      <w:bookmarkStart w:id="119" w:name="_Toc40110903"/>
      <w:bookmarkStart w:id="120" w:name="_Toc5895178"/>
      <w:bookmarkStart w:id="121" w:name="_Toc310195704"/>
      <w:bookmarkStart w:id="122" w:name="_Toc4175"/>
      <w:r>
        <w:rPr>
          <w:b/>
          <w:sz w:val="24"/>
        </w:rPr>
        <w:t>9.投标文件</w:t>
      </w:r>
      <w:bookmarkEnd w:id="115"/>
      <w:bookmarkEnd w:id="116"/>
      <w:bookmarkEnd w:id="117"/>
      <w:r>
        <w:rPr>
          <w:b/>
          <w:sz w:val="24"/>
        </w:rPr>
        <w:t>构成</w:t>
      </w:r>
      <w:bookmarkEnd w:id="118"/>
      <w:bookmarkEnd w:id="119"/>
      <w:bookmarkEnd w:id="120"/>
      <w:bookmarkEnd w:id="121"/>
      <w:bookmarkEnd w:id="122"/>
    </w:p>
    <w:p>
      <w:pPr>
        <w:pStyle w:val="126"/>
        <w:spacing w:line="360" w:lineRule="auto"/>
        <w:rPr>
          <w:rFonts w:ascii="宋体" w:hAnsi="宋体"/>
          <w:sz w:val="24"/>
        </w:rPr>
      </w:pPr>
      <w:r>
        <w:rPr>
          <w:rFonts w:hint="eastAsia" w:ascii="宋体" w:hAnsi="宋体"/>
          <w:sz w:val="24"/>
        </w:rPr>
        <w:t>9.1投标人应完整地按招标文件提供的投标文件格式编写投标文件，投标文件应包括以下内容：</w:t>
      </w:r>
    </w:p>
    <w:p>
      <w:pPr>
        <w:spacing w:before="120" w:line="360" w:lineRule="auto"/>
        <w:ind w:left="900" w:hanging="900"/>
        <w:rPr>
          <w:rFonts w:ascii="宋体" w:hAnsi="宋体"/>
          <w:sz w:val="24"/>
        </w:rPr>
      </w:pPr>
      <w:r>
        <w:rPr>
          <w:rFonts w:hint="eastAsia" w:ascii="宋体" w:hAnsi="宋体"/>
          <w:sz w:val="24"/>
        </w:rPr>
        <w:t>9.1.1投标文件资格册：</w:t>
      </w:r>
    </w:p>
    <w:p>
      <w:pPr>
        <w:spacing w:before="120" w:line="360" w:lineRule="auto"/>
        <w:ind w:left="900" w:hanging="900"/>
        <w:rPr>
          <w:rFonts w:ascii="宋体" w:hAnsi="宋体"/>
          <w:sz w:val="24"/>
        </w:rPr>
      </w:pPr>
      <w:r>
        <w:rPr>
          <w:rFonts w:hint="eastAsia" w:ascii="宋体" w:hAnsi="宋体"/>
          <w:sz w:val="24"/>
        </w:rPr>
        <w:t>详见《第七章 投标文件格式》</w:t>
      </w:r>
    </w:p>
    <w:p>
      <w:pPr>
        <w:spacing w:before="120" w:line="360" w:lineRule="auto"/>
        <w:ind w:left="900" w:hanging="900"/>
        <w:rPr>
          <w:rFonts w:ascii="宋体" w:hAnsi="宋体"/>
          <w:sz w:val="24"/>
        </w:rPr>
      </w:pPr>
      <w:r>
        <w:rPr>
          <w:rFonts w:hint="eastAsia" w:ascii="宋体" w:hAnsi="宋体"/>
          <w:sz w:val="24"/>
        </w:rPr>
        <w:t>9.1.2投标文件商务技术册应包括以下内容：</w:t>
      </w:r>
    </w:p>
    <w:p>
      <w:pPr>
        <w:spacing w:before="120" w:line="360" w:lineRule="auto"/>
        <w:ind w:left="892" w:leftChars="174" w:hanging="544" w:hangingChars="227"/>
        <w:rPr>
          <w:rFonts w:ascii="宋体" w:hAnsi="宋体"/>
          <w:sz w:val="24"/>
        </w:rPr>
      </w:pPr>
      <w:r>
        <w:rPr>
          <w:rFonts w:hint="eastAsia" w:ascii="宋体" w:hAnsi="宋体"/>
          <w:sz w:val="24"/>
        </w:rPr>
        <w:t>1 投标函</w:t>
      </w:r>
    </w:p>
    <w:p>
      <w:pPr>
        <w:spacing w:before="120" w:line="360" w:lineRule="auto"/>
        <w:ind w:left="892" w:leftChars="174" w:hanging="544" w:hangingChars="227"/>
        <w:rPr>
          <w:rFonts w:ascii="宋体" w:hAnsi="宋体"/>
          <w:sz w:val="24"/>
        </w:rPr>
      </w:pPr>
      <w:r>
        <w:rPr>
          <w:rFonts w:hint="eastAsia" w:ascii="宋体" w:hAnsi="宋体"/>
          <w:sz w:val="24"/>
        </w:rPr>
        <w:t>2 开标一览表</w:t>
      </w:r>
    </w:p>
    <w:p>
      <w:pPr>
        <w:spacing w:before="120" w:line="360" w:lineRule="auto"/>
        <w:ind w:left="892" w:leftChars="174" w:hanging="544" w:hangingChars="227"/>
        <w:rPr>
          <w:rFonts w:ascii="宋体" w:hAnsi="宋体"/>
          <w:sz w:val="24"/>
        </w:rPr>
      </w:pPr>
      <w:r>
        <w:rPr>
          <w:rFonts w:hint="eastAsia" w:ascii="宋体" w:hAnsi="宋体"/>
          <w:sz w:val="24"/>
        </w:rPr>
        <w:t>3 投标分项报价表</w:t>
      </w:r>
    </w:p>
    <w:p>
      <w:pPr>
        <w:spacing w:before="120" w:line="360" w:lineRule="auto"/>
        <w:ind w:left="892" w:leftChars="174" w:hanging="544" w:hangingChars="227"/>
        <w:rPr>
          <w:rFonts w:ascii="宋体" w:hAnsi="宋体"/>
          <w:sz w:val="24"/>
        </w:rPr>
      </w:pPr>
      <w:r>
        <w:rPr>
          <w:rFonts w:hint="eastAsia" w:ascii="宋体" w:hAnsi="宋体"/>
          <w:sz w:val="24"/>
        </w:rPr>
        <w:t>4 技术规格偏离表</w:t>
      </w:r>
    </w:p>
    <w:p>
      <w:pPr>
        <w:spacing w:before="120" w:line="360" w:lineRule="auto"/>
        <w:ind w:left="892" w:leftChars="174" w:hanging="544" w:hangingChars="227"/>
        <w:rPr>
          <w:rFonts w:ascii="宋体" w:hAnsi="宋体"/>
          <w:sz w:val="24"/>
        </w:rPr>
      </w:pPr>
      <w:r>
        <w:rPr>
          <w:rFonts w:hint="eastAsia" w:ascii="宋体" w:hAnsi="宋体"/>
          <w:sz w:val="24"/>
        </w:rPr>
        <w:t>5 商务条款偏离表</w:t>
      </w:r>
    </w:p>
    <w:p>
      <w:pPr>
        <w:spacing w:before="120" w:line="360" w:lineRule="auto"/>
        <w:ind w:left="892" w:leftChars="174" w:hanging="544" w:hangingChars="227"/>
        <w:rPr>
          <w:rFonts w:ascii="宋体" w:hAnsi="宋体"/>
          <w:sz w:val="24"/>
        </w:rPr>
      </w:pPr>
      <w:r>
        <w:rPr>
          <w:rFonts w:hint="eastAsia" w:ascii="宋体" w:hAnsi="宋体"/>
          <w:sz w:val="24"/>
        </w:rPr>
        <w:t>6 业绩案例一览表</w:t>
      </w:r>
    </w:p>
    <w:p>
      <w:pPr>
        <w:spacing w:before="120" w:line="360" w:lineRule="auto"/>
        <w:ind w:left="892" w:leftChars="174" w:hanging="544" w:hangingChars="227"/>
        <w:rPr>
          <w:rFonts w:ascii="宋体" w:hAnsi="宋体"/>
          <w:sz w:val="24"/>
        </w:rPr>
      </w:pPr>
      <w:r>
        <w:rPr>
          <w:rFonts w:hint="eastAsia" w:ascii="宋体" w:hAnsi="宋体"/>
          <w:sz w:val="24"/>
        </w:rPr>
        <w:t>7 投标人基本情况表</w:t>
      </w:r>
    </w:p>
    <w:p>
      <w:pPr>
        <w:spacing w:before="120" w:line="360" w:lineRule="auto"/>
        <w:ind w:left="892" w:leftChars="174" w:hanging="544" w:hangingChars="227"/>
        <w:rPr>
          <w:rFonts w:ascii="宋体" w:hAnsi="宋体"/>
          <w:sz w:val="24"/>
        </w:rPr>
      </w:pPr>
      <w:r>
        <w:rPr>
          <w:rFonts w:hint="eastAsia" w:ascii="宋体" w:hAnsi="宋体"/>
          <w:sz w:val="24"/>
        </w:rPr>
        <w:t>8 技术方案</w:t>
      </w:r>
    </w:p>
    <w:p>
      <w:pPr>
        <w:spacing w:before="120" w:line="360" w:lineRule="auto"/>
        <w:ind w:left="892" w:leftChars="174" w:hanging="544" w:hangingChars="227"/>
        <w:rPr>
          <w:rFonts w:ascii="宋体" w:hAnsi="宋体"/>
          <w:sz w:val="24"/>
        </w:rPr>
      </w:pPr>
      <w:r>
        <w:rPr>
          <w:rFonts w:hint="eastAsia" w:ascii="宋体" w:hAnsi="宋体"/>
          <w:sz w:val="24"/>
        </w:rPr>
        <w:t>9 售后服务及培训计划</w:t>
      </w:r>
    </w:p>
    <w:p>
      <w:pPr>
        <w:spacing w:before="120" w:line="360" w:lineRule="auto"/>
        <w:ind w:left="892" w:leftChars="174" w:hanging="544" w:hangingChars="227"/>
        <w:rPr>
          <w:rFonts w:ascii="宋体" w:hAnsi="宋体"/>
          <w:sz w:val="24"/>
        </w:rPr>
      </w:pPr>
      <w:r>
        <w:rPr>
          <w:rFonts w:hint="eastAsia" w:ascii="宋体" w:hAnsi="宋体"/>
          <w:sz w:val="24"/>
        </w:rPr>
        <w:t>10 提交投标保证金的证明材料</w:t>
      </w:r>
    </w:p>
    <w:p>
      <w:pPr>
        <w:spacing w:before="120" w:line="360" w:lineRule="auto"/>
        <w:ind w:left="892" w:leftChars="174" w:hanging="544" w:hangingChars="227"/>
        <w:rPr>
          <w:rFonts w:ascii="宋体" w:hAnsi="宋体"/>
          <w:sz w:val="24"/>
        </w:rPr>
      </w:pPr>
      <w:r>
        <w:rPr>
          <w:rFonts w:hint="eastAsia" w:ascii="宋体" w:hAnsi="宋体"/>
          <w:sz w:val="24"/>
        </w:rPr>
        <w:t>11 中标服务费承诺书</w:t>
      </w:r>
    </w:p>
    <w:p>
      <w:pPr>
        <w:spacing w:before="120" w:line="360" w:lineRule="auto"/>
        <w:ind w:left="892" w:leftChars="174" w:hanging="544" w:hangingChars="227"/>
        <w:rPr>
          <w:rFonts w:ascii="宋体" w:hAnsi="宋体"/>
          <w:sz w:val="24"/>
        </w:rPr>
      </w:pPr>
      <w:r>
        <w:rPr>
          <w:rFonts w:hint="eastAsia" w:ascii="宋体" w:hAnsi="宋体"/>
          <w:sz w:val="24"/>
          <w:lang w:val="en-GB"/>
        </w:rPr>
        <w:t>12</w:t>
      </w:r>
      <w:r>
        <w:rPr>
          <w:rFonts w:hint="eastAsia" w:ascii="宋体" w:hAnsi="宋体"/>
          <w:sz w:val="24"/>
        </w:rPr>
        <w:t xml:space="preserve"> 中小企业声明函（货物）</w:t>
      </w:r>
    </w:p>
    <w:p>
      <w:pPr>
        <w:spacing w:before="120" w:line="360" w:lineRule="auto"/>
        <w:ind w:left="892" w:leftChars="174" w:hanging="544" w:hangingChars="227"/>
        <w:rPr>
          <w:rFonts w:ascii="宋体" w:hAnsi="宋体"/>
          <w:sz w:val="24"/>
        </w:rPr>
      </w:pPr>
      <w:r>
        <w:rPr>
          <w:rFonts w:hint="eastAsia" w:ascii="宋体" w:hAnsi="宋体"/>
          <w:sz w:val="24"/>
        </w:rPr>
        <w:t>1</w:t>
      </w:r>
      <w:bookmarkStart w:id="123" w:name="_Toc516367023"/>
      <w:bookmarkStart w:id="124" w:name="_Toc310195705"/>
      <w:bookmarkStart w:id="125" w:name="_Toc520356153"/>
      <w:r>
        <w:rPr>
          <w:rFonts w:hint="eastAsia" w:ascii="宋体" w:hAnsi="宋体"/>
          <w:sz w:val="24"/>
        </w:rPr>
        <w:t>3 残疾人福利性单位声明函（如适用）</w:t>
      </w:r>
    </w:p>
    <w:p>
      <w:pPr>
        <w:spacing w:before="120" w:line="360" w:lineRule="auto"/>
        <w:ind w:left="892" w:leftChars="174" w:hanging="544" w:hangingChars="227"/>
        <w:rPr>
          <w:rFonts w:ascii="宋体" w:hAnsi="宋体"/>
          <w:sz w:val="24"/>
        </w:rPr>
      </w:pPr>
      <w:r>
        <w:rPr>
          <w:rFonts w:hint="eastAsia" w:ascii="宋体" w:hAnsi="宋体"/>
          <w:sz w:val="24"/>
        </w:rPr>
        <w:t>14 监狱、戒毒企业声明函（如适用）</w:t>
      </w:r>
    </w:p>
    <w:p>
      <w:pPr>
        <w:spacing w:before="120" w:line="360" w:lineRule="auto"/>
        <w:ind w:left="892" w:leftChars="174" w:hanging="544" w:hangingChars="227"/>
        <w:rPr>
          <w:rFonts w:ascii="宋体" w:hAnsi="宋体"/>
          <w:sz w:val="24"/>
        </w:rPr>
      </w:pPr>
      <w:r>
        <w:rPr>
          <w:rFonts w:hint="eastAsia" w:ascii="宋体" w:hAnsi="宋体"/>
          <w:sz w:val="24"/>
        </w:rPr>
        <w:t>15 投标人认为必要的其他证明文件</w:t>
      </w:r>
    </w:p>
    <w:p>
      <w:pPr>
        <w:pStyle w:val="7"/>
        <w:tabs>
          <w:tab w:val="left" w:pos="900"/>
        </w:tabs>
        <w:spacing w:line="360" w:lineRule="auto"/>
        <w:rPr>
          <w:rFonts w:hint="default"/>
          <w:b/>
          <w:sz w:val="24"/>
        </w:rPr>
      </w:pPr>
      <w:bookmarkStart w:id="126" w:name="_Toc40110904"/>
      <w:bookmarkStart w:id="127" w:name="_Toc30068"/>
      <w:bookmarkStart w:id="128" w:name="_Toc5895179"/>
      <w:r>
        <w:rPr>
          <w:b/>
          <w:sz w:val="24"/>
        </w:rPr>
        <w:t>10.</w:t>
      </w:r>
      <w:bookmarkEnd w:id="123"/>
      <w:bookmarkEnd w:id="124"/>
      <w:bookmarkEnd w:id="125"/>
      <w:r>
        <w:rPr>
          <w:b/>
          <w:sz w:val="24"/>
        </w:rPr>
        <w:t>投标文件格式</w:t>
      </w:r>
      <w:bookmarkEnd w:id="126"/>
      <w:bookmarkEnd w:id="127"/>
      <w:bookmarkEnd w:id="128"/>
      <w:bookmarkStart w:id="129" w:name="_Toc310195706"/>
      <w:bookmarkStart w:id="130" w:name="_Toc520356155"/>
    </w:p>
    <w:p>
      <w:pPr>
        <w:pStyle w:val="126"/>
        <w:spacing w:line="360" w:lineRule="auto"/>
        <w:rPr>
          <w:rFonts w:ascii="宋体" w:hAnsi="宋体"/>
          <w:sz w:val="24"/>
        </w:rPr>
      </w:pPr>
      <w:r>
        <w:rPr>
          <w:rFonts w:hint="eastAsia" w:ascii="宋体" w:hAnsi="宋体"/>
          <w:sz w:val="24"/>
        </w:rPr>
        <w:t>10.1</w:t>
      </w:r>
      <w:r>
        <w:rPr>
          <w:rFonts w:ascii="宋体" w:hAnsi="宋体"/>
          <w:sz w:val="24"/>
        </w:rPr>
        <w:t>投标人应按招标文件提供的投标文件格式</w:t>
      </w:r>
      <w:r>
        <w:rPr>
          <w:rFonts w:hint="eastAsia" w:ascii="宋体" w:hAnsi="宋体"/>
          <w:sz w:val="24"/>
        </w:rPr>
        <w:t>要求编写投标文件</w:t>
      </w:r>
      <w:r>
        <w:rPr>
          <w:rFonts w:ascii="宋体" w:hAnsi="宋体"/>
          <w:sz w:val="24"/>
        </w:rPr>
        <w:t>。</w:t>
      </w:r>
    </w:p>
    <w:p>
      <w:pPr>
        <w:pStyle w:val="126"/>
        <w:spacing w:line="360" w:lineRule="auto"/>
        <w:rPr>
          <w:rFonts w:ascii="宋体" w:hAnsi="宋体"/>
          <w:sz w:val="24"/>
        </w:rPr>
      </w:pPr>
      <w:r>
        <w:rPr>
          <w:rFonts w:hint="eastAsia" w:ascii="宋体" w:hAnsi="宋体"/>
          <w:sz w:val="24"/>
        </w:rPr>
        <w:t>10.2 招标文件中要求提供证明文件的，投标人应如实提交，该证明文件是投标文件的组成部分。</w:t>
      </w:r>
    </w:p>
    <w:p>
      <w:pPr>
        <w:spacing w:before="120" w:line="360" w:lineRule="auto"/>
        <w:ind w:left="900" w:hanging="900"/>
        <w:rPr>
          <w:rFonts w:ascii="宋体" w:hAnsi="宋体"/>
          <w:sz w:val="24"/>
        </w:rPr>
      </w:pPr>
      <w:bookmarkStart w:id="131" w:name="_Ref467306244"/>
      <w:r>
        <w:rPr>
          <w:rFonts w:hint="eastAsia" w:ascii="宋体" w:hAnsi="宋体"/>
          <w:sz w:val="24"/>
        </w:rPr>
        <w:t>10.3 上款所述的证明文件，包括：</w:t>
      </w:r>
    </w:p>
    <w:p>
      <w:pPr>
        <w:spacing w:before="120" w:line="360" w:lineRule="auto"/>
        <w:ind w:left="900" w:hanging="900"/>
        <w:rPr>
          <w:rFonts w:ascii="宋体" w:hAnsi="宋体"/>
          <w:sz w:val="24"/>
        </w:rPr>
      </w:pPr>
      <w:r>
        <w:rPr>
          <w:rFonts w:hint="eastAsia" w:ascii="宋体" w:hAnsi="宋体"/>
          <w:sz w:val="24"/>
        </w:rPr>
        <w:t>10.3.1文字资料、图纸和数据等；</w:t>
      </w:r>
      <w:bookmarkEnd w:id="131"/>
    </w:p>
    <w:p>
      <w:pPr>
        <w:spacing w:before="120" w:line="360" w:lineRule="auto"/>
        <w:ind w:left="900" w:hanging="900"/>
        <w:rPr>
          <w:rFonts w:ascii="宋体" w:hAnsi="宋体"/>
          <w:sz w:val="24"/>
        </w:rPr>
      </w:pPr>
      <w:r>
        <w:rPr>
          <w:rFonts w:hint="eastAsia" w:ascii="宋体" w:hAnsi="宋体"/>
          <w:sz w:val="24"/>
        </w:rPr>
        <w:t>10.3.2服务主要技术指标和性能的详细说明；</w:t>
      </w:r>
    </w:p>
    <w:p>
      <w:pPr>
        <w:spacing w:before="120" w:line="360" w:lineRule="auto"/>
        <w:rPr>
          <w:rFonts w:ascii="宋体" w:hAnsi="宋体"/>
          <w:sz w:val="24"/>
        </w:rPr>
      </w:pPr>
      <w:r>
        <w:rPr>
          <w:rFonts w:hint="eastAsia" w:ascii="宋体" w:hAnsi="宋体"/>
          <w:sz w:val="24"/>
        </w:rPr>
        <w:t>10.3.3服务所必须的备品备件和专用工具清单；</w:t>
      </w:r>
    </w:p>
    <w:p>
      <w:pPr>
        <w:spacing w:before="120" w:line="360" w:lineRule="auto"/>
        <w:rPr>
          <w:rFonts w:ascii="宋体" w:hAnsi="宋体"/>
          <w:sz w:val="24"/>
        </w:rPr>
      </w:pPr>
      <w:r>
        <w:rPr>
          <w:rFonts w:hint="eastAsia" w:ascii="宋体" w:hAnsi="宋体"/>
          <w:sz w:val="24"/>
        </w:rPr>
        <w:t>10.3.4 投标文件中《技术规格偏离表》、《商务条款偏离表》须如实填写。</w:t>
      </w:r>
    </w:p>
    <w:p>
      <w:pPr>
        <w:pStyle w:val="7"/>
        <w:tabs>
          <w:tab w:val="left" w:pos="900"/>
        </w:tabs>
        <w:spacing w:line="360" w:lineRule="auto"/>
        <w:rPr>
          <w:rFonts w:hint="default"/>
          <w:b/>
          <w:sz w:val="24"/>
        </w:rPr>
      </w:pPr>
      <w:bookmarkStart w:id="132" w:name="_Toc5895"/>
      <w:bookmarkStart w:id="133" w:name="_Toc40110905"/>
      <w:bookmarkStart w:id="134" w:name="_Toc5895180"/>
      <w:r>
        <w:rPr>
          <w:b/>
          <w:sz w:val="24"/>
        </w:rPr>
        <w:t>11.投标报价</w:t>
      </w:r>
      <w:bookmarkEnd w:id="129"/>
      <w:bookmarkEnd w:id="130"/>
      <w:bookmarkEnd w:id="132"/>
      <w:bookmarkEnd w:id="133"/>
      <w:bookmarkEnd w:id="134"/>
    </w:p>
    <w:p>
      <w:pPr>
        <w:spacing w:line="360" w:lineRule="auto"/>
        <w:rPr>
          <w:rFonts w:ascii="宋体" w:hAnsi="宋体"/>
          <w:sz w:val="24"/>
        </w:rPr>
      </w:pPr>
      <w:bookmarkStart w:id="135" w:name="_Ref467306513"/>
      <w:bookmarkStart w:id="136" w:name="_Toc310195707"/>
      <w:bookmarkStart w:id="137" w:name="_Toc520356156"/>
      <w:r>
        <w:rPr>
          <w:rFonts w:hint="eastAsia" w:ascii="宋体" w:hAnsi="宋体"/>
          <w:sz w:val="24"/>
        </w:rPr>
        <w:t>11.1投标报价：所有投标均以人民币报价。投标人的投标报价应遵守《中华人民共和国价格法》。该报价的全部费用，含相关税费，运输费，保险费，安装费及相关服务费等一切可能发生的费用。</w:t>
      </w:r>
    </w:p>
    <w:p>
      <w:pPr>
        <w:spacing w:line="360" w:lineRule="auto"/>
        <w:rPr>
          <w:rFonts w:ascii="宋体" w:hAnsi="宋体"/>
          <w:sz w:val="24"/>
        </w:rPr>
      </w:pPr>
      <w:r>
        <w:rPr>
          <w:rFonts w:ascii="宋体" w:hAnsi="宋体"/>
          <w:sz w:val="24"/>
        </w:rPr>
        <w:t>11.2投标人应在“投标分项报价表”上标明投标服务及相关服务的单价和总价，并由法定代表人或其授权代表签署。</w:t>
      </w:r>
    </w:p>
    <w:p>
      <w:pPr>
        <w:pStyle w:val="21"/>
        <w:spacing w:line="360" w:lineRule="auto"/>
      </w:pPr>
      <w:r>
        <w:rPr>
          <w:rFonts w:hint="eastAsia" w:ascii="宋体" w:hAnsi="宋体"/>
          <w:sz w:val="24"/>
        </w:rPr>
        <w:t>11.3投标分项报价表上的价格项应包含所有费用（招标文件另行规定除外），包括招标文件中要求的全部内容。</w:t>
      </w:r>
    </w:p>
    <w:p>
      <w:pPr>
        <w:spacing w:line="360" w:lineRule="auto"/>
        <w:rPr>
          <w:rFonts w:ascii="宋体" w:hAnsi="宋体"/>
          <w:sz w:val="24"/>
        </w:rPr>
      </w:pPr>
      <w:r>
        <w:rPr>
          <w:rFonts w:hint="eastAsia" w:ascii="宋体" w:hAnsi="宋体"/>
          <w:sz w:val="24"/>
        </w:rPr>
        <w:t>11.4本次招标，只允许有一个投标报价，本项目不接受任何选择性报价。</w:t>
      </w:r>
    </w:p>
    <w:p>
      <w:pPr>
        <w:spacing w:line="360" w:lineRule="auto"/>
        <w:rPr>
          <w:rFonts w:ascii="宋体" w:hAnsi="宋体"/>
          <w:sz w:val="24"/>
        </w:rPr>
      </w:pPr>
      <w:r>
        <w:rPr>
          <w:rFonts w:hint="eastAsia" w:ascii="宋体" w:hAnsi="宋体"/>
          <w:sz w:val="24"/>
        </w:rPr>
        <w:t>11.5供应商不得提供赠品、回扣或者与采购无关的其他商品、服务。</w:t>
      </w:r>
    </w:p>
    <w:p>
      <w:pPr>
        <w:spacing w:line="360" w:lineRule="auto"/>
        <w:rPr>
          <w:rFonts w:ascii="宋体" w:hAnsi="宋体"/>
          <w:sz w:val="24"/>
        </w:rPr>
      </w:pPr>
      <w:r>
        <w:rPr>
          <w:rFonts w:hint="eastAsia" w:ascii="宋体" w:hAnsi="宋体"/>
          <w:sz w:val="24"/>
        </w:rPr>
        <w:t>11.6最低报价不作为授予合同的唯一保证。</w:t>
      </w:r>
    </w:p>
    <w:p>
      <w:pPr>
        <w:pStyle w:val="7"/>
        <w:tabs>
          <w:tab w:val="left" w:pos="900"/>
        </w:tabs>
        <w:spacing w:line="360" w:lineRule="auto"/>
        <w:rPr>
          <w:rFonts w:hint="default"/>
          <w:b/>
          <w:sz w:val="24"/>
        </w:rPr>
      </w:pPr>
      <w:bookmarkStart w:id="138" w:name="_Toc5895181"/>
      <w:bookmarkStart w:id="139" w:name="_Toc40110906"/>
      <w:bookmarkStart w:id="140" w:name="_Toc31611"/>
      <w:r>
        <w:rPr>
          <w:b/>
          <w:sz w:val="24"/>
        </w:rPr>
        <w:t>12.投标保证金</w:t>
      </w:r>
      <w:bookmarkEnd w:id="135"/>
      <w:bookmarkEnd w:id="136"/>
      <w:bookmarkEnd w:id="137"/>
      <w:bookmarkEnd w:id="138"/>
      <w:bookmarkEnd w:id="139"/>
      <w:bookmarkEnd w:id="140"/>
    </w:p>
    <w:p>
      <w:pPr>
        <w:pStyle w:val="126"/>
        <w:spacing w:line="360" w:lineRule="auto"/>
        <w:rPr>
          <w:rFonts w:ascii="宋体" w:hAnsi="宋体"/>
          <w:sz w:val="24"/>
        </w:rPr>
      </w:pPr>
      <w:bookmarkStart w:id="141" w:name="_Ref467306302"/>
      <w:r>
        <w:rPr>
          <w:rFonts w:hint="eastAsia" w:ascii="宋体" w:hAnsi="宋体"/>
          <w:sz w:val="24"/>
        </w:rPr>
        <w:t>12.1 投标人应提供投标保证金</w:t>
      </w:r>
      <w:bookmarkEnd w:id="141"/>
      <w:r>
        <w:rPr>
          <w:rFonts w:hint="eastAsia" w:ascii="宋体" w:hAnsi="宋体"/>
          <w:sz w:val="24"/>
        </w:rPr>
        <w:t>，作为其有效投标的一部分。</w:t>
      </w:r>
    </w:p>
    <w:p>
      <w:pPr>
        <w:pStyle w:val="126"/>
        <w:spacing w:line="360" w:lineRule="auto"/>
        <w:rPr>
          <w:rFonts w:ascii="宋体" w:hAnsi="宋体"/>
          <w:b/>
          <w:sz w:val="24"/>
        </w:rPr>
      </w:pPr>
      <w:r>
        <w:rPr>
          <w:rFonts w:hint="eastAsia" w:ascii="宋体" w:hAnsi="宋体"/>
          <w:b/>
          <w:sz w:val="24"/>
        </w:rPr>
        <w:t>下列任何情况发生，投标保证金将不予返还：</w:t>
      </w:r>
    </w:p>
    <w:p>
      <w:pPr>
        <w:pStyle w:val="126"/>
        <w:spacing w:line="360" w:lineRule="auto"/>
        <w:rPr>
          <w:rFonts w:ascii="宋体" w:hAnsi="宋体"/>
          <w:bCs/>
          <w:sz w:val="24"/>
        </w:rPr>
      </w:pPr>
      <w:r>
        <w:rPr>
          <w:rFonts w:hint="eastAsia" w:ascii="宋体" w:hAnsi="宋体"/>
          <w:bCs/>
          <w:sz w:val="24"/>
        </w:rPr>
        <w:t>（1）投标有效期内投标人撤销投标文件的；</w:t>
      </w:r>
    </w:p>
    <w:p>
      <w:pPr>
        <w:pStyle w:val="126"/>
        <w:spacing w:line="360" w:lineRule="auto"/>
        <w:rPr>
          <w:rFonts w:ascii="宋体" w:hAnsi="宋体"/>
          <w:bCs/>
          <w:sz w:val="24"/>
        </w:rPr>
      </w:pPr>
      <w:r>
        <w:rPr>
          <w:rFonts w:hint="eastAsia" w:ascii="宋体" w:hAnsi="宋体"/>
          <w:bCs/>
          <w:sz w:val="24"/>
        </w:rPr>
        <w:t>（2）中标人不按本须知第27条的规定与采购人签订合同的；</w:t>
      </w:r>
    </w:p>
    <w:p>
      <w:pPr>
        <w:pStyle w:val="126"/>
        <w:spacing w:line="360" w:lineRule="auto"/>
        <w:rPr>
          <w:rFonts w:ascii="宋体" w:hAnsi="宋体"/>
          <w:bCs/>
          <w:sz w:val="24"/>
        </w:rPr>
      </w:pPr>
      <w:r>
        <w:rPr>
          <w:rFonts w:hint="eastAsia" w:ascii="宋体" w:hAnsi="宋体"/>
          <w:bCs/>
          <w:sz w:val="24"/>
        </w:rPr>
        <w:t>（3）中标人不按本须知第28条的规定提交履约保证金的；</w:t>
      </w:r>
    </w:p>
    <w:p>
      <w:pPr>
        <w:pStyle w:val="126"/>
        <w:spacing w:line="360" w:lineRule="auto"/>
        <w:rPr>
          <w:rFonts w:ascii="宋体" w:hAnsi="宋体"/>
          <w:bCs/>
          <w:sz w:val="24"/>
        </w:rPr>
      </w:pPr>
      <w:r>
        <w:rPr>
          <w:rFonts w:hint="eastAsia" w:ascii="宋体" w:hAnsi="宋体"/>
          <w:bCs/>
          <w:sz w:val="24"/>
        </w:rPr>
        <w:t>（4）中标人擅自放弃中标的。</w:t>
      </w:r>
    </w:p>
    <w:p>
      <w:pPr>
        <w:pStyle w:val="126"/>
        <w:spacing w:line="360" w:lineRule="auto"/>
        <w:rPr>
          <w:rFonts w:ascii="宋体" w:hAnsi="宋体"/>
          <w:sz w:val="24"/>
        </w:rPr>
      </w:pPr>
      <w:bookmarkStart w:id="142" w:name="_Ref467306336"/>
      <w:r>
        <w:rPr>
          <w:rFonts w:hint="eastAsia" w:ascii="宋体" w:hAnsi="宋体"/>
          <w:sz w:val="24"/>
        </w:rPr>
        <w:t>12.2提交投标保证金形式：</w:t>
      </w:r>
      <w:bookmarkEnd w:id="142"/>
      <w:r>
        <w:rPr>
          <w:rFonts w:hint="eastAsia" w:ascii="宋体" w:hAnsi="宋体"/>
          <w:sz w:val="24"/>
        </w:rPr>
        <w:t>详见投标人须知资料表</w:t>
      </w:r>
    </w:p>
    <w:p>
      <w:pPr>
        <w:pStyle w:val="126"/>
        <w:spacing w:line="360" w:lineRule="auto"/>
        <w:rPr>
          <w:rFonts w:ascii="宋体" w:hAnsi="宋体"/>
          <w:sz w:val="24"/>
        </w:rPr>
      </w:pPr>
      <w:r>
        <w:rPr>
          <w:rFonts w:hint="eastAsia" w:ascii="宋体" w:hAnsi="宋体"/>
          <w:sz w:val="24"/>
        </w:rPr>
        <w:t>12.3中标人的投标保证金，自采购合同签订之日起5个工作日内退还。</w:t>
      </w:r>
    </w:p>
    <w:p>
      <w:pPr>
        <w:pStyle w:val="126"/>
        <w:spacing w:line="360" w:lineRule="auto"/>
        <w:rPr>
          <w:rFonts w:ascii="宋体" w:hAnsi="宋体"/>
          <w:sz w:val="24"/>
        </w:rPr>
      </w:pPr>
      <w:r>
        <w:rPr>
          <w:rFonts w:hint="eastAsia" w:ascii="宋体" w:hAnsi="宋体"/>
          <w:sz w:val="24"/>
        </w:rPr>
        <w:t>12.4未中标人的投标保证金，自中标通知书发出之日起5个工作日内退还。</w:t>
      </w:r>
    </w:p>
    <w:p>
      <w:pPr>
        <w:pStyle w:val="7"/>
        <w:tabs>
          <w:tab w:val="left" w:pos="900"/>
        </w:tabs>
        <w:spacing w:line="360" w:lineRule="auto"/>
        <w:rPr>
          <w:rFonts w:hint="default"/>
          <w:b/>
          <w:sz w:val="24"/>
        </w:rPr>
      </w:pPr>
      <w:bookmarkStart w:id="143" w:name="_Toc32267"/>
      <w:bookmarkStart w:id="144" w:name="_Toc5895182"/>
      <w:bookmarkStart w:id="145" w:name="_Toc40110907"/>
      <w:bookmarkStart w:id="146" w:name="_Toc310195708"/>
      <w:bookmarkStart w:id="147" w:name="_Toc520356157"/>
      <w:r>
        <w:rPr>
          <w:b/>
          <w:sz w:val="24"/>
        </w:rPr>
        <w:t>13.投标有效期</w:t>
      </w:r>
      <w:bookmarkEnd w:id="143"/>
      <w:bookmarkEnd w:id="144"/>
      <w:bookmarkEnd w:id="145"/>
      <w:bookmarkEnd w:id="146"/>
      <w:bookmarkEnd w:id="147"/>
    </w:p>
    <w:p>
      <w:pPr>
        <w:pStyle w:val="126"/>
        <w:spacing w:line="360" w:lineRule="auto"/>
        <w:rPr>
          <w:rFonts w:ascii="宋体" w:hAnsi="宋体"/>
          <w:bCs/>
          <w:sz w:val="24"/>
        </w:rPr>
      </w:pPr>
      <w:r>
        <w:rPr>
          <w:rFonts w:hint="eastAsia" w:ascii="宋体" w:hAnsi="宋体"/>
          <w:bCs/>
          <w:sz w:val="24"/>
        </w:rPr>
        <w:t>13.1投标有效期：详见投标人须知资料表。</w:t>
      </w:r>
    </w:p>
    <w:p>
      <w:pPr>
        <w:pStyle w:val="126"/>
        <w:spacing w:line="360" w:lineRule="auto"/>
        <w:rPr>
          <w:rFonts w:ascii="宋体" w:hAnsi="宋体"/>
          <w:bCs/>
          <w:sz w:val="24"/>
        </w:rPr>
      </w:pPr>
      <w:r>
        <w:rPr>
          <w:rFonts w:hint="eastAsia" w:ascii="宋体" w:hAnsi="宋体"/>
          <w:bCs/>
          <w:sz w:val="24"/>
        </w:rPr>
        <w:t>13.2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pPr>
        <w:pStyle w:val="7"/>
        <w:tabs>
          <w:tab w:val="left" w:pos="900"/>
        </w:tabs>
        <w:spacing w:line="360" w:lineRule="auto"/>
        <w:rPr>
          <w:rFonts w:hint="default"/>
          <w:b/>
          <w:sz w:val="24"/>
        </w:rPr>
      </w:pPr>
      <w:bookmarkStart w:id="148" w:name="_Toc520356158"/>
      <w:bookmarkStart w:id="149" w:name="_Toc1095"/>
      <w:bookmarkStart w:id="150" w:name="_Toc310195709"/>
      <w:bookmarkStart w:id="151" w:name="_Toc40110908"/>
      <w:bookmarkStart w:id="152" w:name="_Toc5895183"/>
      <w:r>
        <w:rPr>
          <w:b/>
          <w:sz w:val="24"/>
        </w:rPr>
        <w:t>14.投标文件的签署</w:t>
      </w:r>
      <w:bookmarkEnd w:id="148"/>
      <w:r>
        <w:rPr>
          <w:b/>
          <w:sz w:val="24"/>
        </w:rPr>
        <w:t>与规定</w:t>
      </w:r>
      <w:bookmarkEnd w:id="149"/>
      <w:bookmarkEnd w:id="150"/>
      <w:bookmarkEnd w:id="151"/>
      <w:bookmarkEnd w:id="152"/>
    </w:p>
    <w:p>
      <w:pPr>
        <w:pStyle w:val="126"/>
        <w:spacing w:line="360" w:lineRule="auto"/>
        <w:rPr>
          <w:rFonts w:ascii="宋体" w:hAnsi="宋体"/>
          <w:sz w:val="24"/>
        </w:rPr>
      </w:pPr>
      <w:r>
        <w:rPr>
          <w:rFonts w:hint="eastAsia" w:ascii="宋体" w:hAnsi="宋体"/>
          <w:sz w:val="24"/>
        </w:rPr>
        <w:t>14.1投标人应按招标文件第二章投标人须知资料表的规定准备投标文件的正本、副本、电子版，每份投标文件须清楚地标明“正本”、“副本”、“电子版”。若正本和副本、电子文件不符，以纸质正本为准。</w:t>
      </w:r>
    </w:p>
    <w:p>
      <w:pPr>
        <w:pStyle w:val="126"/>
        <w:spacing w:line="360" w:lineRule="auto"/>
        <w:rPr>
          <w:rFonts w:ascii="宋体" w:hAnsi="宋体"/>
          <w:sz w:val="24"/>
        </w:rPr>
      </w:pPr>
      <w:r>
        <w:rPr>
          <w:rFonts w:hint="eastAsia" w:ascii="宋体" w:hAnsi="宋体"/>
          <w:sz w:val="24"/>
        </w:rPr>
        <w:t>14.2投标文件的正本需打印或用不退色墨水书写。</w:t>
      </w:r>
    </w:p>
    <w:p>
      <w:pPr>
        <w:pStyle w:val="126"/>
        <w:spacing w:line="360" w:lineRule="auto"/>
        <w:rPr>
          <w:rFonts w:ascii="宋体" w:hAnsi="宋体"/>
          <w:sz w:val="24"/>
        </w:rPr>
      </w:pPr>
      <w:r>
        <w:rPr>
          <w:rFonts w:hint="eastAsia" w:ascii="宋体" w:hAnsi="宋体"/>
          <w:sz w:val="24"/>
        </w:rPr>
        <w:t>14.3 任何对投标文件行间插字、涂改和增删，必须由法定代表人或其授权代表签字，或加盖本单位公章后有效。</w:t>
      </w:r>
    </w:p>
    <w:p>
      <w:pPr>
        <w:pStyle w:val="126"/>
        <w:spacing w:line="360" w:lineRule="auto"/>
        <w:rPr>
          <w:rFonts w:ascii="宋体" w:hAnsi="宋体"/>
          <w:sz w:val="24"/>
        </w:rPr>
      </w:pPr>
      <w:r>
        <w:rPr>
          <w:rFonts w:hint="eastAsia" w:ascii="宋体" w:hAnsi="宋体"/>
          <w:sz w:val="24"/>
        </w:rPr>
        <w:t>14.4 投标文件因字迹潦草或表达不清所引起的后果由投标人负责。</w:t>
      </w:r>
    </w:p>
    <w:p>
      <w:pPr>
        <w:pStyle w:val="7"/>
        <w:tabs>
          <w:tab w:val="left" w:pos="900"/>
        </w:tabs>
        <w:spacing w:line="360" w:lineRule="auto"/>
        <w:jc w:val="center"/>
        <w:rPr>
          <w:rFonts w:hint="default"/>
          <w:sz w:val="24"/>
        </w:rPr>
      </w:pPr>
      <w:bookmarkStart w:id="153" w:name="_Toc30105"/>
      <w:bookmarkStart w:id="154" w:name="_Toc310195710"/>
      <w:bookmarkStart w:id="155" w:name="_Toc5895184"/>
      <w:bookmarkStart w:id="156" w:name="_Toc11963"/>
      <w:bookmarkStart w:id="157" w:name="_Toc520356159"/>
      <w:bookmarkStart w:id="158" w:name="_Toc40110909"/>
      <w:r>
        <w:rPr>
          <w:sz w:val="24"/>
        </w:rPr>
        <w:t>四 投标文件的递交</w:t>
      </w:r>
      <w:bookmarkEnd w:id="153"/>
      <w:bookmarkEnd w:id="154"/>
      <w:bookmarkEnd w:id="155"/>
      <w:bookmarkEnd w:id="156"/>
      <w:bookmarkEnd w:id="157"/>
      <w:bookmarkEnd w:id="158"/>
    </w:p>
    <w:p>
      <w:pPr>
        <w:pStyle w:val="7"/>
        <w:spacing w:line="360" w:lineRule="auto"/>
        <w:rPr>
          <w:rFonts w:hint="default"/>
          <w:b/>
          <w:sz w:val="24"/>
          <w:lang w:val="en-US"/>
        </w:rPr>
      </w:pPr>
      <w:bookmarkStart w:id="159" w:name="_Toc787"/>
      <w:bookmarkStart w:id="160" w:name="_Toc40110910"/>
      <w:bookmarkStart w:id="161" w:name="_Toc310195711"/>
      <w:bookmarkStart w:id="162" w:name="_Toc5895185"/>
      <w:r>
        <w:rPr>
          <w:b/>
          <w:sz w:val="24"/>
        </w:rPr>
        <w:t>15.投标文件的装订及递交</w:t>
      </w:r>
      <w:bookmarkEnd w:id="159"/>
      <w:bookmarkEnd w:id="160"/>
      <w:bookmarkEnd w:id="161"/>
      <w:bookmarkEnd w:id="162"/>
    </w:p>
    <w:p>
      <w:pPr>
        <w:pStyle w:val="126"/>
        <w:spacing w:line="360" w:lineRule="auto"/>
        <w:rPr>
          <w:rFonts w:ascii="宋体" w:hAnsi="宋体"/>
          <w:b/>
          <w:sz w:val="24"/>
        </w:rPr>
      </w:pPr>
      <w:bookmarkStart w:id="163" w:name="_Toc520356161"/>
      <w:r>
        <w:rPr>
          <w:rFonts w:hint="eastAsia" w:ascii="宋体" w:hAnsi="宋体"/>
          <w:b/>
          <w:sz w:val="24"/>
        </w:rPr>
        <w:t>15.1投标文件一律采用A4幅面（图纸、彩页等除外）左侧装订。装订应牢固紧密，不易松动散落，不得采用活页试装订，采购人或采购代理机构对因装订不牢造成的文件散失不负责任。</w:t>
      </w:r>
    </w:p>
    <w:p>
      <w:pPr>
        <w:pStyle w:val="126"/>
        <w:spacing w:line="360" w:lineRule="auto"/>
        <w:rPr>
          <w:rFonts w:ascii="宋体" w:hAnsi="宋体"/>
          <w:b/>
          <w:sz w:val="24"/>
        </w:rPr>
      </w:pPr>
      <w:r>
        <w:rPr>
          <w:rFonts w:hint="eastAsia" w:ascii="宋体" w:hAnsi="宋体"/>
          <w:b/>
          <w:sz w:val="24"/>
        </w:rPr>
        <w:t>15.2投标人应将“开标一览表”、“投标文件资格册正本”、“投标文件资格册副本”、</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color w:val="000000"/>
          <w:sz w:val="24"/>
        </w:rPr>
        <w:t>、</w:t>
      </w:r>
      <w:r>
        <w:rPr>
          <w:rFonts w:hint="eastAsia" w:ascii="宋体" w:hAnsi="宋体"/>
          <w:b/>
          <w:sz w:val="24"/>
        </w:rPr>
        <w:t>“投标保证金复印件（如适用）”、“投标文件电子版”、“样品”（如适用）分开单独密封，并在密封袋/箱上分别标明“开标一览表”、“投标文件资格册正本”、“投标文件资格册副本”、“投标保证金</w:t>
      </w:r>
      <w:bookmarkStart w:id="164" w:name="_Toc366683837"/>
      <w:bookmarkStart w:id="165" w:name="_Toc350411806"/>
      <w:r>
        <w:rPr>
          <w:rFonts w:hint="eastAsia" w:ascii="宋体" w:hAnsi="宋体"/>
          <w:b/>
          <w:sz w:val="24"/>
        </w:rPr>
        <w:t>”、</w:t>
      </w:r>
      <w:bookmarkEnd w:id="164"/>
      <w:bookmarkEnd w:id="165"/>
      <w:r>
        <w:rPr>
          <w:rFonts w:hint="eastAsia" w:ascii="宋体" w:hAnsi="宋体"/>
          <w:b/>
          <w:sz w:val="24"/>
        </w:rPr>
        <w:t>“投标文件电子版”、</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正本”</w:t>
      </w:r>
      <w:r>
        <w:rPr>
          <w:rFonts w:hint="eastAsia" w:ascii="宋体" w:hAnsi="宋体"/>
          <w:b/>
          <w:color w:val="000000"/>
          <w:sz w:val="24"/>
        </w:rPr>
        <w:t>、</w:t>
      </w:r>
      <w:r>
        <w:rPr>
          <w:rFonts w:ascii="宋体" w:hAnsi="宋体"/>
          <w:b/>
          <w:color w:val="000000"/>
          <w:sz w:val="24"/>
        </w:rPr>
        <w:t>“投标文件</w:t>
      </w:r>
      <w:r>
        <w:rPr>
          <w:rFonts w:hint="eastAsia" w:ascii="宋体" w:hAnsi="宋体"/>
          <w:b/>
          <w:color w:val="000000"/>
          <w:sz w:val="24"/>
        </w:rPr>
        <w:t>商务技术册</w:t>
      </w:r>
      <w:r>
        <w:rPr>
          <w:rFonts w:ascii="宋体" w:hAnsi="宋体"/>
          <w:b/>
          <w:color w:val="000000"/>
          <w:sz w:val="24"/>
        </w:rPr>
        <w:t>副本”</w:t>
      </w:r>
      <w:r>
        <w:rPr>
          <w:rFonts w:hint="eastAsia" w:ascii="宋体" w:hAnsi="宋体"/>
          <w:b/>
          <w:sz w:val="24"/>
        </w:rPr>
        <w:t>、“样品”字样，在投标时统一递交。同时提供“法人代表授权书（加盖本单位公章）”及“授权代表身份证复印件（加盖本单位公章）”。</w:t>
      </w:r>
    </w:p>
    <w:p>
      <w:pPr>
        <w:pStyle w:val="126"/>
        <w:spacing w:line="360" w:lineRule="auto"/>
        <w:rPr>
          <w:rFonts w:ascii="宋体" w:hAnsi="宋体"/>
          <w:b/>
          <w:sz w:val="24"/>
        </w:rPr>
      </w:pPr>
      <w:r>
        <w:rPr>
          <w:rFonts w:hint="eastAsia" w:ascii="宋体" w:hAnsi="宋体"/>
          <w:b/>
          <w:sz w:val="24"/>
        </w:rPr>
        <w:t>15.3所有密封袋/箱上均应：</w:t>
      </w:r>
    </w:p>
    <w:p>
      <w:pPr>
        <w:pStyle w:val="126"/>
        <w:spacing w:line="360" w:lineRule="auto"/>
        <w:rPr>
          <w:rFonts w:ascii="宋体" w:hAnsi="宋体"/>
          <w:b/>
          <w:sz w:val="24"/>
        </w:rPr>
      </w:pPr>
      <w:r>
        <w:rPr>
          <w:rFonts w:hint="eastAsia" w:ascii="宋体" w:hAnsi="宋体"/>
          <w:b/>
          <w:sz w:val="24"/>
        </w:rPr>
        <w:t>1)清楚标明投标文件递交地点暨开标地点。</w:t>
      </w:r>
    </w:p>
    <w:p>
      <w:pPr>
        <w:pStyle w:val="126"/>
        <w:spacing w:line="360" w:lineRule="auto"/>
        <w:rPr>
          <w:rFonts w:ascii="宋体" w:hAnsi="宋体"/>
          <w:b/>
          <w:sz w:val="24"/>
        </w:rPr>
      </w:pPr>
      <w:r>
        <w:rPr>
          <w:rFonts w:hint="eastAsia" w:ascii="宋体" w:hAnsi="宋体"/>
          <w:b/>
          <w:sz w:val="24"/>
        </w:rPr>
        <w:t>2) 注明招标的项目名称、项目代理编号和投标人名称和地址，以及“在</w:t>
      </w:r>
      <w:r>
        <w:rPr>
          <w:rFonts w:hint="eastAsia" w:ascii="宋体" w:hAnsi="宋体"/>
          <w:b/>
          <w:i/>
          <w:sz w:val="24"/>
          <w:u w:val="single"/>
        </w:rPr>
        <w:t>（</w:t>
      </w:r>
      <w:r>
        <w:rPr>
          <w:rFonts w:hint="eastAsia" w:ascii="宋体" w:hAnsi="宋体"/>
          <w:i/>
          <w:sz w:val="24"/>
          <w:u w:val="single"/>
        </w:rPr>
        <w:t>开标时间</w:t>
      </w:r>
      <w:r>
        <w:rPr>
          <w:rFonts w:hint="eastAsia" w:ascii="宋体" w:hAnsi="宋体"/>
          <w:b/>
          <w:i/>
          <w:sz w:val="24"/>
          <w:u w:val="single"/>
        </w:rPr>
        <w:t>）</w:t>
      </w:r>
      <w:r>
        <w:rPr>
          <w:rFonts w:hint="eastAsia" w:ascii="宋体" w:hAnsi="宋体"/>
          <w:b/>
          <w:sz w:val="24"/>
        </w:rPr>
        <w:t>之前不得启封”的字样，以便若其投标被宣布为“迟到”投标时，能原封退回。</w:t>
      </w:r>
      <w:r>
        <w:rPr>
          <w:rFonts w:hint="eastAsia" w:ascii="宋体" w:hAnsi="宋体"/>
          <w:sz w:val="24"/>
        </w:rPr>
        <w:t>如果投标人未按上述要求加写标记的，采购代理机构对投标文件的误投概不负责。</w:t>
      </w:r>
    </w:p>
    <w:p>
      <w:pPr>
        <w:pStyle w:val="3"/>
        <w:spacing w:line="360" w:lineRule="auto"/>
        <w:rPr>
          <w:rFonts w:ascii="宋体" w:hAnsi="宋体"/>
          <w:sz w:val="24"/>
        </w:rPr>
      </w:pPr>
      <w:r>
        <w:rPr>
          <w:rFonts w:hint="eastAsia" w:ascii="宋体" w:hAnsi="宋体"/>
          <w:sz w:val="24"/>
        </w:rPr>
        <w:t>15.4如需提供样品的，采购活动结束后，对于未中标人提供的样品，应当及时退还或者经未中标人同意后自行处理；对于中标人提供的样品，应当按照招标文件的规定进行保管、封存，并作为履约验收的参考。</w:t>
      </w:r>
    </w:p>
    <w:p>
      <w:pPr>
        <w:pStyle w:val="7"/>
        <w:spacing w:line="360" w:lineRule="auto"/>
        <w:rPr>
          <w:rFonts w:hint="default"/>
          <w:b/>
          <w:sz w:val="24"/>
          <w:lang w:val="en-US"/>
        </w:rPr>
      </w:pPr>
      <w:bookmarkStart w:id="166" w:name="_Toc5895186"/>
      <w:bookmarkStart w:id="167" w:name="_Toc310195712"/>
      <w:bookmarkStart w:id="168" w:name="_Toc40110911"/>
      <w:bookmarkStart w:id="169" w:name="_Toc10589"/>
      <w:r>
        <w:rPr>
          <w:b/>
          <w:sz w:val="24"/>
        </w:rPr>
        <w:t>16.投标截止</w:t>
      </w:r>
      <w:bookmarkEnd w:id="163"/>
      <w:bookmarkEnd w:id="166"/>
      <w:bookmarkEnd w:id="167"/>
      <w:r>
        <w:rPr>
          <w:b/>
          <w:sz w:val="24"/>
          <w:lang w:val="en-US"/>
        </w:rPr>
        <w:t>时间</w:t>
      </w:r>
      <w:bookmarkEnd w:id="168"/>
      <w:bookmarkEnd w:id="169"/>
    </w:p>
    <w:p>
      <w:pPr>
        <w:pStyle w:val="126"/>
        <w:spacing w:line="360" w:lineRule="auto"/>
        <w:rPr>
          <w:rFonts w:ascii="宋体" w:hAnsi="宋体"/>
          <w:sz w:val="24"/>
        </w:rPr>
      </w:pPr>
      <w:bookmarkStart w:id="170" w:name="_Toc520356162"/>
      <w:bookmarkStart w:id="171" w:name="_Toc5895187"/>
      <w:bookmarkStart w:id="172" w:name="_Toc310195713"/>
      <w:r>
        <w:rPr>
          <w:rFonts w:ascii="宋体" w:hAnsi="宋体"/>
          <w:sz w:val="24"/>
        </w:rPr>
        <w:t>投标人应在招标公告或投标邀请书中规定的投标文件递交截止时间前，将投标文件按招标公告或投标邀请书中规定的投标地点递交。</w:t>
      </w:r>
    </w:p>
    <w:p>
      <w:pPr>
        <w:pStyle w:val="7"/>
        <w:spacing w:line="360" w:lineRule="auto"/>
        <w:rPr>
          <w:rFonts w:hint="default"/>
          <w:b/>
          <w:sz w:val="24"/>
        </w:rPr>
      </w:pPr>
      <w:bookmarkStart w:id="173" w:name="_Toc40110912"/>
      <w:bookmarkStart w:id="174" w:name="_Toc12604"/>
      <w:r>
        <w:rPr>
          <w:b/>
          <w:sz w:val="24"/>
        </w:rPr>
        <w:t>17.投标文件的</w:t>
      </w:r>
      <w:r>
        <w:rPr>
          <w:b/>
          <w:sz w:val="24"/>
          <w:lang w:val="en-US"/>
        </w:rPr>
        <w:t>补充、</w:t>
      </w:r>
      <w:r>
        <w:rPr>
          <w:b/>
          <w:sz w:val="24"/>
        </w:rPr>
        <w:t>修改</w:t>
      </w:r>
      <w:r>
        <w:rPr>
          <w:b/>
          <w:sz w:val="24"/>
          <w:lang w:val="en-US"/>
        </w:rPr>
        <w:t>与</w:t>
      </w:r>
      <w:r>
        <w:rPr>
          <w:b/>
          <w:sz w:val="24"/>
        </w:rPr>
        <w:t>撤回</w:t>
      </w:r>
      <w:bookmarkEnd w:id="170"/>
      <w:bookmarkEnd w:id="171"/>
      <w:bookmarkEnd w:id="172"/>
      <w:bookmarkEnd w:id="173"/>
      <w:bookmarkEnd w:id="174"/>
    </w:p>
    <w:p>
      <w:pPr>
        <w:pStyle w:val="126"/>
        <w:spacing w:line="360" w:lineRule="auto"/>
        <w:rPr>
          <w:rFonts w:ascii="宋体" w:hAnsi="宋体"/>
          <w:sz w:val="24"/>
        </w:rPr>
      </w:pPr>
      <w:r>
        <w:rPr>
          <w:rFonts w:hint="eastAsia" w:ascii="宋体" w:hAnsi="宋体"/>
          <w:sz w:val="24"/>
        </w:rPr>
        <w:t>17.1投标人在投标截止时间前，可以对所递交的投标文件进行补充、修改或者撤回，并书面通知采购人或者采购代理机构。</w:t>
      </w:r>
    </w:p>
    <w:p>
      <w:pPr>
        <w:pStyle w:val="126"/>
        <w:spacing w:line="360" w:lineRule="auto"/>
        <w:rPr>
          <w:rFonts w:ascii="宋体" w:hAnsi="宋体"/>
          <w:sz w:val="24"/>
        </w:rPr>
      </w:pPr>
      <w:r>
        <w:rPr>
          <w:rFonts w:hint="eastAsia" w:ascii="宋体" w:hAnsi="宋体"/>
          <w:sz w:val="24"/>
        </w:rPr>
        <w:t>17.2补充、修改的内容应当按照招标文件要求签署、盖章、密封后，作为投标文件的组成部分。</w:t>
      </w:r>
    </w:p>
    <w:p>
      <w:pPr>
        <w:pStyle w:val="126"/>
        <w:spacing w:line="360" w:lineRule="auto"/>
        <w:rPr>
          <w:rFonts w:ascii="宋体" w:hAnsi="宋体"/>
          <w:b/>
          <w:sz w:val="24"/>
        </w:rPr>
      </w:pPr>
      <w:r>
        <w:rPr>
          <w:rFonts w:hint="eastAsia" w:ascii="宋体" w:hAnsi="宋体"/>
          <w:sz w:val="24"/>
        </w:rPr>
        <w:t>17.3在投标截止时间之后，投标人不得对其投标文件做任何修改。</w:t>
      </w:r>
    </w:p>
    <w:p>
      <w:pPr>
        <w:pStyle w:val="7"/>
        <w:tabs>
          <w:tab w:val="left" w:pos="900"/>
        </w:tabs>
        <w:spacing w:line="360" w:lineRule="auto"/>
        <w:jc w:val="center"/>
        <w:rPr>
          <w:rFonts w:hint="default"/>
          <w:sz w:val="24"/>
        </w:rPr>
      </w:pPr>
      <w:bookmarkStart w:id="175" w:name="_Toc310195714"/>
      <w:bookmarkStart w:id="176" w:name="_Toc15196"/>
      <w:bookmarkStart w:id="177" w:name="_Toc5895188"/>
      <w:bookmarkStart w:id="178" w:name="_Toc40110913"/>
      <w:bookmarkStart w:id="179" w:name="_Toc520356163"/>
      <w:bookmarkStart w:id="180" w:name="_Toc24209"/>
      <w:r>
        <w:rPr>
          <w:sz w:val="24"/>
        </w:rPr>
        <w:t>五 开标及评标</w:t>
      </w:r>
      <w:bookmarkEnd w:id="175"/>
      <w:bookmarkEnd w:id="176"/>
      <w:bookmarkEnd w:id="177"/>
      <w:bookmarkEnd w:id="178"/>
      <w:bookmarkEnd w:id="179"/>
      <w:bookmarkEnd w:id="180"/>
    </w:p>
    <w:p>
      <w:pPr>
        <w:pStyle w:val="7"/>
        <w:spacing w:line="360" w:lineRule="auto"/>
        <w:rPr>
          <w:rFonts w:hint="default"/>
          <w:b/>
          <w:sz w:val="24"/>
        </w:rPr>
      </w:pPr>
      <w:bookmarkStart w:id="181" w:name="_Toc520356164"/>
      <w:bookmarkStart w:id="182" w:name="_Toc5895189"/>
      <w:bookmarkStart w:id="183" w:name="_Toc310195715"/>
      <w:bookmarkStart w:id="184" w:name="_Toc16885"/>
      <w:bookmarkStart w:id="185" w:name="_Toc40110914"/>
      <w:r>
        <w:rPr>
          <w:b/>
          <w:sz w:val="24"/>
        </w:rPr>
        <w:t>18.开标</w:t>
      </w:r>
      <w:bookmarkEnd w:id="181"/>
      <w:bookmarkEnd w:id="182"/>
      <w:bookmarkEnd w:id="183"/>
      <w:bookmarkEnd w:id="184"/>
      <w:bookmarkEnd w:id="185"/>
    </w:p>
    <w:p>
      <w:pPr>
        <w:pStyle w:val="126"/>
        <w:spacing w:line="360" w:lineRule="auto"/>
        <w:rPr>
          <w:rFonts w:ascii="宋体" w:hAnsi="宋体"/>
          <w:sz w:val="24"/>
        </w:rPr>
      </w:pPr>
      <w:r>
        <w:rPr>
          <w:rFonts w:hint="eastAsia" w:ascii="宋体" w:hAnsi="宋体"/>
          <w:sz w:val="24"/>
        </w:rPr>
        <w:t>18.1采购代理机构应当按招标公告或投标邀请书的规定，在投标截止时间的同一时间和预先确定的地点组织公开开标。所有投标人应派法定代表人或授权代表参加开标会，并签到以证明其出席。</w:t>
      </w:r>
    </w:p>
    <w:p>
      <w:pPr>
        <w:pStyle w:val="126"/>
        <w:spacing w:line="360" w:lineRule="auto"/>
        <w:rPr>
          <w:rFonts w:ascii="宋体" w:hAnsi="宋体"/>
          <w:sz w:val="24"/>
        </w:rPr>
      </w:pPr>
      <w:r>
        <w:rPr>
          <w:rFonts w:hint="eastAsia" w:ascii="宋体" w:hAnsi="宋体"/>
          <w:sz w:val="24"/>
        </w:rPr>
        <w:t>18.2开标时，由公证员（如有）、监标人（如有）、</w:t>
      </w:r>
      <w:r>
        <w:rPr>
          <w:rFonts w:hint="eastAsia" w:asciiTheme="minorEastAsia" w:hAnsiTheme="minorEastAsia" w:eastAsiaTheme="minorEastAsia" w:cstheme="minorEastAsia"/>
          <w:sz w:val="24"/>
        </w:rPr>
        <w:t>投标人或者其推选的代表检查投标文件的密封情况。</w:t>
      </w:r>
    </w:p>
    <w:p>
      <w:pPr>
        <w:spacing w:line="360" w:lineRule="auto"/>
        <w:rPr>
          <w:rFonts w:ascii="宋体" w:hAnsi="宋体"/>
          <w:bCs/>
          <w:sz w:val="24"/>
        </w:rPr>
      </w:pPr>
      <w:bookmarkStart w:id="186" w:name="_Toc310195716"/>
      <w:bookmarkStart w:id="187" w:name="_Toc5895190"/>
      <w:r>
        <w:rPr>
          <w:rFonts w:hint="eastAsia" w:ascii="宋体" w:hAnsi="宋体"/>
          <w:bCs/>
          <w:sz w:val="24"/>
        </w:rPr>
        <w:t>18.3开标时，</w:t>
      </w:r>
      <w:r>
        <w:rPr>
          <w:rFonts w:hint="eastAsia" w:asciiTheme="minorEastAsia" w:hAnsiTheme="minorEastAsia" w:eastAsiaTheme="minorEastAsia" w:cstheme="minorEastAsia"/>
          <w:sz w:val="24"/>
        </w:rPr>
        <w:t>采购代理机构工作人员当众拆封，宣布投标人名称、投标价格和招标文件规定的需要宣布的其他内容。</w:t>
      </w:r>
    </w:p>
    <w:p>
      <w:pPr>
        <w:spacing w:line="360" w:lineRule="auto"/>
        <w:rPr>
          <w:rFonts w:ascii="宋体" w:hAnsi="宋体"/>
          <w:bCs/>
          <w:sz w:val="24"/>
        </w:rPr>
      </w:pPr>
      <w:r>
        <w:rPr>
          <w:rFonts w:ascii="宋体" w:hAnsi="宋体"/>
          <w:bCs/>
          <w:sz w:val="24"/>
        </w:rPr>
        <w:t>18.4开标过程应当由采购代理机构负责记录，由公证员（如有）、监标人（如有）、参加开标的各投标人代表和相关工作人员签字。</w:t>
      </w:r>
    </w:p>
    <w:p>
      <w:pPr>
        <w:pStyle w:val="7"/>
        <w:spacing w:line="360" w:lineRule="auto"/>
        <w:rPr>
          <w:rFonts w:hint="default"/>
          <w:b/>
          <w:sz w:val="24"/>
          <w:lang w:val="en-US"/>
        </w:rPr>
      </w:pPr>
      <w:bookmarkStart w:id="188" w:name="_Toc24750"/>
      <w:bookmarkStart w:id="189" w:name="_Toc40110915"/>
      <w:r>
        <w:rPr>
          <w:b/>
          <w:sz w:val="24"/>
        </w:rPr>
        <w:t>19.评标委员会</w:t>
      </w:r>
      <w:bookmarkEnd w:id="186"/>
      <w:r>
        <w:rPr>
          <w:b/>
          <w:sz w:val="24"/>
          <w:lang w:val="en-US"/>
        </w:rPr>
        <w:t>组建</w:t>
      </w:r>
      <w:bookmarkEnd w:id="187"/>
      <w:bookmarkEnd w:id="188"/>
      <w:bookmarkEnd w:id="189"/>
    </w:p>
    <w:p>
      <w:pPr>
        <w:pStyle w:val="126"/>
        <w:spacing w:line="360" w:lineRule="auto"/>
        <w:rPr>
          <w:rFonts w:ascii="宋体" w:hAnsi="宋体"/>
          <w:sz w:val="24"/>
        </w:rPr>
      </w:pPr>
      <w:r>
        <w:rPr>
          <w:rFonts w:hint="eastAsia" w:ascii="宋体" w:hAnsi="宋体"/>
          <w:sz w:val="24"/>
        </w:rPr>
        <w:t>19.1采购人或者采购代理机构应当从省级以上财政部门设立的政府采购评审专家库中，通过随机方式抽取评审专家。</w:t>
      </w:r>
    </w:p>
    <w:p>
      <w:pPr>
        <w:pStyle w:val="126"/>
        <w:spacing w:line="360" w:lineRule="auto"/>
        <w:rPr>
          <w:rFonts w:ascii="宋体" w:hAnsi="宋体"/>
          <w:sz w:val="24"/>
        </w:rPr>
      </w:pPr>
      <w:r>
        <w:rPr>
          <w:rFonts w:hint="eastAsia" w:ascii="宋体" w:hAnsi="宋体"/>
          <w:sz w:val="24"/>
        </w:rPr>
        <w:t>19.2对技术复杂、专业性强的采购项目，通过随机方式难以确定合适评审专家的，经主管预算单位同意，采购人可以自行选定相应专业领域的评审专家。</w:t>
      </w:r>
    </w:p>
    <w:p>
      <w:pPr>
        <w:pStyle w:val="126"/>
        <w:spacing w:line="360" w:lineRule="auto"/>
        <w:rPr>
          <w:rFonts w:ascii="宋体" w:hAnsi="宋体"/>
          <w:sz w:val="24"/>
        </w:rPr>
      </w:pPr>
      <w:r>
        <w:rPr>
          <w:rFonts w:hint="eastAsia" w:ascii="宋体" w:hAnsi="宋体"/>
          <w:sz w:val="24"/>
        </w:rPr>
        <w:t>19.3评标工作由评标委员会负责。</w:t>
      </w:r>
    </w:p>
    <w:p>
      <w:pPr>
        <w:pStyle w:val="7"/>
        <w:spacing w:line="360" w:lineRule="auto"/>
        <w:rPr>
          <w:rFonts w:hint="default"/>
          <w:b/>
          <w:sz w:val="24"/>
        </w:rPr>
      </w:pPr>
      <w:bookmarkStart w:id="190" w:name="_Toc310195717"/>
      <w:bookmarkStart w:id="191" w:name="_Toc5895191"/>
      <w:bookmarkStart w:id="192" w:name="_Toc520356166"/>
      <w:bookmarkStart w:id="193" w:name="_Toc40110916"/>
      <w:bookmarkStart w:id="194" w:name="_Toc18600"/>
      <w:r>
        <w:rPr>
          <w:b/>
          <w:sz w:val="24"/>
        </w:rPr>
        <w:t>2</w:t>
      </w:r>
      <w:r>
        <w:rPr>
          <w:rFonts w:hint="default"/>
          <w:b/>
          <w:sz w:val="24"/>
        </w:rPr>
        <w:t>0.</w:t>
      </w:r>
      <w:r>
        <w:rPr>
          <w:b/>
          <w:sz w:val="24"/>
        </w:rPr>
        <w:t>投标文件的</w:t>
      </w:r>
      <w:bookmarkEnd w:id="190"/>
      <w:bookmarkEnd w:id="191"/>
      <w:bookmarkEnd w:id="192"/>
      <w:r>
        <w:rPr>
          <w:b/>
          <w:sz w:val="24"/>
        </w:rPr>
        <w:t>审查</w:t>
      </w:r>
      <w:bookmarkEnd w:id="193"/>
      <w:bookmarkEnd w:id="194"/>
    </w:p>
    <w:p>
      <w:pPr>
        <w:pStyle w:val="126"/>
        <w:spacing w:line="360" w:lineRule="auto"/>
        <w:rPr>
          <w:rFonts w:ascii="宋体" w:hAnsi="宋体"/>
          <w:sz w:val="24"/>
        </w:rPr>
      </w:pPr>
      <w:r>
        <w:rPr>
          <w:rFonts w:hint="eastAsia" w:ascii="宋体" w:hAnsi="宋体"/>
          <w:sz w:val="24"/>
        </w:rPr>
        <w:t>20.1资格性审查。公开招标采购项目开标结束后，采购人或者采购代理机构应当依法对投标人的资格进行审查，以确定投标人是否具备投标资格。</w:t>
      </w:r>
    </w:p>
    <w:p>
      <w:pPr>
        <w:pStyle w:val="126"/>
        <w:spacing w:line="360" w:lineRule="auto"/>
        <w:rPr>
          <w:rFonts w:ascii="宋体" w:hAnsi="宋体"/>
          <w:sz w:val="24"/>
        </w:rPr>
      </w:pPr>
      <w:r>
        <w:rPr>
          <w:rFonts w:hint="eastAsia" w:ascii="宋体" w:hAnsi="宋体"/>
          <w:sz w:val="24"/>
        </w:rPr>
        <w:t>20.2符合性审查：评标委员会应当对符合资格的投标人的投标文件进行符合性审查，以确定其是否满足招标文件的实质性要求。</w:t>
      </w:r>
    </w:p>
    <w:p>
      <w:pPr>
        <w:pStyle w:val="126"/>
        <w:spacing w:line="360" w:lineRule="auto"/>
        <w:rPr>
          <w:rFonts w:ascii="宋体" w:hAnsi="宋体"/>
          <w:sz w:val="24"/>
        </w:rPr>
      </w:pPr>
      <w:r>
        <w:rPr>
          <w:rFonts w:hint="eastAsia" w:ascii="宋体" w:hAnsi="宋体"/>
          <w:sz w:val="24"/>
        </w:rPr>
        <w:t>20.3评标时算术错误将按以下方法更正（有明显错误的情况除外）：</w:t>
      </w:r>
    </w:p>
    <w:p>
      <w:pPr>
        <w:pStyle w:val="126"/>
        <w:spacing w:line="360" w:lineRule="auto"/>
        <w:rPr>
          <w:rFonts w:ascii="宋体" w:hAnsi="宋体"/>
          <w:sz w:val="24"/>
        </w:rPr>
      </w:pPr>
      <w:r>
        <w:rPr>
          <w:rFonts w:hint="eastAsia" w:ascii="宋体" w:hAnsi="宋体"/>
          <w:sz w:val="24"/>
        </w:rPr>
        <w:t>20.3.1投标文件中开标一览表（报价表）内容与投标文件中相应内容不一致的，以开标一览表（报价表）为准；</w:t>
      </w:r>
    </w:p>
    <w:p>
      <w:pPr>
        <w:pStyle w:val="126"/>
        <w:spacing w:line="360" w:lineRule="auto"/>
        <w:rPr>
          <w:rFonts w:ascii="宋体" w:hAnsi="宋体"/>
          <w:sz w:val="24"/>
        </w:rPr>
      </w:pPr>
      <w:r>
        <w:rPr>
          <w:rFonts w:hint="eastAsia" w:ascii="宋体" w:hAnsi="宋体"/>
          <w:sz w:val="24"/>
        </w:rPr>
        <w:t>20.3.2大写金额和小写金额不一致的，以大写金额为准；</w:t>
      </w:r>
    </w:p>
    <w:p>
      <w:pPr>
        <w:pStyle w:val="126"/>
        <w:spacing w:line="360" w:lineRule="auto"/>
        <w:rPr>
          <w:rFonts w:ascii="宋体" w:hAnsi="宋体"/>
          <w:sz w:val="24"/>
        </w:rPr>
      </w:pPr>
      <w:r>
        <w:rPr>
          <w:rFonts w:hint="eastAsia" w:ascii="宋体" w:hAnsi="宋体"/>
          <w:sz w:val="24"/>
        </w:rPr>
        <w:t>20.3.3单价金额小数点或者百分比有明显错位的，以开标一览表的总价为准，并修改单价；</w:t>
      </w:r>
    </w:p>
    <w:p>
      <w:pPr>
        <w:pStyle w:val="126"/>
        <w:spacing w:line="360" w:lineRule="auto"/>
        <w:rPr>
          <w:rFonts w:ascii="宋体" w:hAnsi="宋体"/>
          <w:sz w:val="24"/>
        </w:rPr>
      </w:pPr>
      <w:r>
        <w:rPr>
          <w:rFonts w:hint="eastAsia" w:ascii="宋体" w:hAnsi="宋体"/>
          <w:sz w:val="24"/>
        </w:rPr>
        <w:t>20.3.4总价金额与按单价汇总金额不一致的，以单价金额计算结果为准。</w:t>
      </w:r>
    </w:p>
    <w:p>
      <w:pPr>
        <w:pStyle w:val="126"/>
        <w:spacing w:line="360" w:lineRule="auto"/>
        <w:rPr>
          <w:rFonts w:ascii="宋体" w:hAnsi="宋体"/>
          <w:sz w:val="24"/>
        </w:rPr>
      </w:pPr>
      <w:r>
        <w:rPr>
          <w:rFonts w:hint="eastAsia" w:ascii="宋体" w:hAnsi="宋体"/>
          <w:sz w:val="24"/>
        </w:rPr>
        <w:t>20.3.5同时出现两种以上不一致的，按照20.3.1至20.3.4规定的顺序修正。</w:t>
      </w:r>
    </w:p>
    <w:p>
      <w:pPr>
        <w:pStyle w:val="126"/>
        <w:spacing w:line="360" w:lineRule="auto"/>
        <w:rPr>
          <w:rFonts w:ascii="宋体" w:hAnsi="宋体"/>
          <w:sz w:val="24"/>
        </w:rPr>
      </w:pPr>
      <w:r>
        <w:rPr>
          <w:rFonts w:hint="eastAsia" w:ascii="宋体" w:hAnsi="宋体"/>
          <w:sz w:val="24"/>
        </w:rPr>
        <w:t>20.3.6对不同文字文本投标文件解释发生异议的，以中文文本为准。</w:t>
      </w:r>
    </w:p>
    <w:p>
      <w:pPr>
        <w:pStyle w:val="126"/>
        <w:spacing w:line="360" w:lineRule="auto"/>
        <w:rPr>
          <w:rFonts w:ascii="宋体" w:hAnsi="宋体"/>
          <w:sz w:val="24"/>
        </w:rPr>
      </w:pPr>
      <w:r>
        <w:rPr>
          <w:rFonts w:ascii="宋体" w:hAnsi="宋体"/>
          <w:sz w:val="24"/>
        </w:rPr>
        <w:t xml:space="preserve">20.4 </w:t>
      </w:r>
      <w:r>
        <w:rPr>
          <w:rFonts w:hint="eastAsia" w:ascii="宋体" w:hAnsi="宋体"/>
          <w:sz w:val="24"/>
        </w:rPr>
        <w:t>在评标之前，评标委员会须审查每份投标文件《商务技术册》是否实质性响应了招标文件的要求。实质性响应的投标应该是《商务技术册》完整的、与招标文件要求的全部条款、条件和规格相符的，没有重大偏离的投标。对关键条文，例如关于投标保证金、投标有效期、适用法律等内容的偏离、保留和反对将被认为是实质上的偏离。评标委员会决定投标的响应性只根据投标文件本身的内容，而不依靠外部证据。</w:t>
      </w:r>
    </w:p>
    <w:p>
      <w:pPr>
        <w:pStyle w:val="126"/>
        <w:spacing w:line="360" w:lineRule="auto"/>
        <w:rPr>
          <w:rFonts w:ascii="宋体" w:hAnsi="宋体"/>
          <w:b/>
          <w:sz w:val="24"/>
        </w:rPr>
      </w:pPr>
      <w:r>
        <w:rPr>
          <w:rFonts w:hint="eastAsia" w:ascii="宋体" w:hAnsi="宋体"/>
          <w:b/>
          <w:sz w:val="24"/>
        </w:rPr>
        <w:t>20.5 在招标采购中，出现下列情形之一的，应予废标：</w:t>
      </w:r>
    </w:p>
    <w:p>
      <w:pPr>
        <w:pStyle w:val="126"/>
        <w:spacing w:line="360" w:lineRule="auto"/>
        <w:rPr>
          <w:rFonts w:ascii="宋体" w:hAnsi="宋体"/>
          <w:b/>
          <w:sz w:val="24"/>
        </w:rPr>
      </w:pPr>
      <w:r>
        <w:rPr>
          <w:rFonts w:hint="eastAsia" w:ascii="宋体" w:hAnsi="宋体"/>
          <w:b/>
          <w:sz w:val="24"/>
        </w:rPr>
        <w:t>20.5.1符合专业条件的投标人或者对招标文件作实质响应的投标人不足三家的；</w:t>
      </w:r>
    </w:p>
    <w:p>
      <w:pPr>
        <w:pStyle w:val="126"/>
        <w:spacing w:line="360" w:lineRule="auto"/>
        <w:rPr>
          <w:rFonts w:ascii="宋体" w:hAnsi="宋体"/>
          <w:b/>
          <w:sz w:val="24"/>
        </w:rPr>
      </w:pPr>
      <w:r>
        <w:rPr>
          <w:rFonts w:hint="eastAsia" w:ascii="宋体" w:hAnsi="宋体"/>
          <w:b/>
          <w:sz w:val="24"/>
        </w:rPr>
        <w:t>20.5.2出现影响采购公正的违法、违规行为的；</w:t>
      </w:r>
    </w:p>
    <w:p>
      <w:pPr>
        <w:pStyle w:val="126"/>
        <w:spacing w:line="360" w:lineRule="auto"/>
        <w:rPr>
          <w:rFonts w:ascii="宋体" w:hAnsi="宋体"/>
          <w:b/>
          <w:sz w:val="24"/>
        </w:rPr>
      </w:pPr>
      <w:r>
        <w:rPr>
          <w:rFonts w:hint="eastAsia" w:ascii="宋体" w:hAnsi="宋体"/>
          <w:b/>
          <w:sz w:val="24"/>
        </w:rPr>
        <w:t>20.5.3投标人的报价均超过了采购预算，采购人不能支付的；</w:t>
      </w:r>
    </w:p>
    <w:p>
      <w:pPr>
        <w:pStyle w:val="126"/>
        <w:spacing w:line="360" w:lineRule="auto"/>
        <w:rPr>
          <w:rFonts w:ascii="宋体" w:hAnsi="宋体"/>
          <w:b/>
          <w:sz w:val="24"/>
        </w:rPr>
      </w:pPr>
      <w:r>
        <w:rPr>
          <w:rFonts w:hint="eastAsia" w:ascii="宋体" w:hAnsi="宋体"/>
          <w:b/>
          <w:sz w:val="24"/>
        </w:rPr>
        <w:t>20.5.4因重大变故，采购任务取消的。</w:t>
      </w:r>
    </w:p>
    <w:p>
      <w:pPr>
        <w:pStyle w:val="126"/>
        <w:spacing w:line="360" w:lineRule="auto"/>
        <w:rPr>
          <w:rFonts w:ascii="宋体" w:hAnsi="宋体"/>
          <w:b/>
          <w:sz w:val="24"/>
        </w:rPr>
      </w:pPr>
      <w:bookmarkStart w:id="195" w:name="_Toc310195718"/>
      <w:bookmarkStart w:id="196" w:name="_Toc5895192"/>
      <w:bookmarkStart w:id="197" w:name="_Toc520356167"/>
      <w:r>
        <w:rPr>
          <w:rFonts w:ascii="宋体" w:hAnsi="宋体"/>
          <w:b/>
          <w:sz w:val="24"/>
        </w:rPr>
        <w:t>20.6 投标文件属下列情况之一的，应当在资格性、符合性审查时按照无效投标处理：</w:t>
      </w:r>
    </w:p>
    <w:p>
      <w:pPr>
        <w:pStyle w:val="126"/>
        <w:spacing w:line="360" w:lineRule="auto"/>
        <w:rPr>
          <w:rFonts w:ascii="宋体" w:hAnsi="宋体"/>
          <w:sz w:val="24"/>
        </w:rPr>
      </w:pPr>
      <w:r>
        <w:rPr>
          <w:rFonts w:hint="eastAsia" w:ascii="宋体" w:hAnsi="宋体"/>
          <w:sz w:val="24"/>
        </w:rPr>
        <w:t>20.6.1未按照招标文件的规定提交投标保证金的；</w:t>
      </w:r>
    </w:p>
    <w:p>
      <w:pPr>
        <w:pStyle w:val="126"/>
        <w:spacing w:line="360" w:lineRule="auto"/>
        <w:rPr>
          <w:rFonts w:ascii="宋体" w:hAnsi="宋体"/>
          <w:sz w:val="24"/>
        </w:rPr>
      </w:pPr>
      <w:r>
        <w:rPr>
          <w:rFonts w:hint="eastAsia" w:ascii="宋体" w:hAnsi="宋体"/>
          <w:sz w:val="24"/>
        </w:rPr>
        <w:t>20.6.2投标文件未按招标文件要求装订、签署、盖章的；</w:t>
      </w:r>
    </w:p>
    <w:p>
      <w:pPr>
        <w:pStyle w:val="126"/>
        <w:spacing w:line="360" w:lineRule="auto"/>
        <w:rPr>
          <w:rFonts w:ascii="宋体" w:hAnsi="宋体"/>
          <w:sz w:val="24"/>
        </w:rPr>
      </w:pPr>
      <w:r>
        <w:rPr>
          <w:rFonts w:hint="eastAsia" w:ascii="宋体" w:hAnsi="宋体"/>
          <w:sz w:val="24"/>
        </w:rPr>
        <w:t>20.6.3不具备招标文件中规定的资格要求的；</w:t>
      </w:r>
    </w:p>
    <w:p>
      <w:pPr>
        <w:pStyle w:val="126"/>
        <w:spacing w:line="360" w:lineRule="auto"/>
        <w:rPr>
          <w:rFonts w:ascii="宋体" w:hAnsi="宋体"/>
          <w:sz w:val="24"/>
        </w:rPr>
      </w:pPr>
      <w:r>
        <w:rPr>
          <w:rFonts w:hint="eastAsia" w:ascii="宋体" w:hAnsi="宋体"/>
          <w:sz w:val="24"/>
        </w:rPr>
        <w:t>20.6.4报价超过招标文件中规定的预算金额或者最高限价的；</w:t>
      </w:r>
    </w:p>
    <w:p>
      <w:pPr>
        <w:pStyle w:val="126"/>
        <w:spacing w:line="360" w:lineRule="auto"/>
        <w:rPr>
          <w:rFonts w:ascii="宋体" w:hAnsi="宋体"/>
          <w:sz w:val="24"/>
        </w:rPr>
      </w:pPr>
      <w:r>
        <w:rPr>
          <w:rFonts w:hint="eastAsia" w:ascii="宋体" w:hAnsi="宋体"/>
          <w:sz w:val="24"/>
        </w:rPr>
        <w:t>20.6.5投标文件含有采购人不能接受的附加条件的；</w:t>
      </w:r>
    </w:p>
    <w:p>
      <w:pPr>
        <w:pStyle w:val="126"/>
        <w:spacing w:line="360" w:lineRule="auto"/>
        <w:rPr>
          <w:rFonts w:ascii="宋体" w:hAnsi="宋体"/>
          <w:sz w:val="24"/>
        </w:rPr>
      </w:pPr>
      <w:r>
        <w:rPr>
          <w:rFonts w:hint="eastAsia" w:ascii="宋体" w:hAnsi="宋体"/>
          <w:sz w:val="24"/>
        </w:rPr>
        <w:t>20.6.6不同投标人的投标文件由同一单位或者个人编制；</w:t>
      </w:r>
    </w:p>
    <w:p>
      <w:pPr>
        <w:pStyle w:val="126"/>
        <w:spacing w:line="360" w:lineRule="auto"/>
        <w:rPr>
          <w:rFonts w:ascii="宋体" w:hAnsi="宋体"/>
          <w:sz w:val="24"/>
        </w:rPr>
      </w:pPr>
      <w:r>
        <w:rPr>
          <w:rFonts w:hint="eastAsia" w:ascii="宋体" w:hAnsi="宋体"/>
          <w:sz w:val="24"/>
        </w:rPr>
        <w:t>20.6.7不同投标人委托同一单位或者个人办理投标事宜；</w:t>
      </w:r>
    </w:p>
    <w:p>
      <w:pPr>
        <w:pStyle w:val="126"/>
        <w:spacing w:line="360" w:lineRule="auto"/>
        <w:rPr>
          <w:rFonts w:ascii="宋体" w:hAnsi="宋体"/>
          <w:sz w:val="24"/>
        </w:rPr>
      </w:pPr>
      <w:r>
        <w:rPr>
          <w:rFonts w:hint="eastAsia" w:ascii="宋体" w:hAnsi="宋体"/>
          <w:sz w:val="24"/>
        </w:rPr>
        <w:t>20.6.8不同投标人的投标文件载明的项目管理成员或者联系人员为同一人；</w:t>
      </w:r>
    </w:p>
    <w:p>
      <w:pPr>
        <w:pStyle w:val="126"/>
        <w:spacing w:line="360" w:lineRule="auto"/>
        <w:rPr>
          <w:rFonts w:ascii="宋体" w:hAnsi="宋体"/>
          <w:sz w:val="24"/>
        </w:rPr>
      </w:pPr>
      <w:r>
        <w:rPr>
          <w:rFonts w:hint="eastAsia" w:ascii="宋体" w:hAnsi="宋体"/>
          <w:sz w:val="24"/>
        </w:rPr>
        <w:t>20.6.9不同投标人的投标文件异常一致或者投标报价呈规律性差异；</w:t>
      </w:r>
    </w:p>
    <w:p>
      <w:pPr>
        <w:pStyle w:val="126"/>
        <w:spacing w:line="360" w:lineRule="auto"/>
        <w:rPr>
          <w:rFonts w:ascii="宋体" w:hAnsi="宋体"/>
          <w:sz w:val="24"/>
        </w:rPr>
      </w:pPr>
      <w:r>
        <w:rPr>
          <w:rFonts w:hint="eastAsia" w:ascii="宋体" w:hAnsi="宋体"/>
          <w:sz w:val="24"/>
        </w:rPr>
        <w:t>20.6.10不同投标人的投标文件相互混装；</w:t>
      </w:r>
    </w:p>
    <w:p>
      <w:pPr>
        <w:pStyle w:val="126"/>
        <w:spacing w:line="360" w:lineRule="auto"/>
        <w:rPr>
          <w:rFonts w:ascii="宋体" w:hAnsi="宋体"/>
          <w:sz w:val="24"/>
        </w:rPr>
      </w:pPr>
      <w:r>
        <w:rPr>
          <w:rFonts w:hint="eastAsia" w:ascii="宋体" w:hAnsi="宋体"/>
          <w:sz w:val="24"/>
        </w:rPr>
        <w:t>20.6.11不同投标人的投标保证金从同一单位或者个人的账户转出；</w:t>
      </w:r>
    </w:p>
    <w:p>
      <w:pPr>
        <w:pStyle w:val="126"/>
        <w:spacing w:line="360" w:lineRule="auto"/>
        <w:rPr>
          <w:rFonts w:ascii="宋体" w:hAnsi="宋体"/>
          <w:sz w:val="24"/>
        </w:rPr>
      </w:pPr>
      <w:r>
        <w:rPr>
          <w:rFonts w:hint="eastAsia" w:ascii="宋体" w:hAnsi="宋体"/>
          <w:sz w:val="24"/>
        </w:rPr>
        <w:t>20.6.12按照20.3.1至20.3.4规定顺序修正，修正后的报价按照招标文件第21.2条的规定经投标人确认后产生约束力，投标人不确认的；</w:t>
      </w:r>
    </w:p>
    <w:p>
      <w:pPr>
        <w:pStyle w:val="126"/>
        <w:spacing w:line="360" w:lineRule="auto"/>
        <w:rPr>
          <w:rFonts w:ascii="宋体" w:hAnsi="宋体"/>
          <w:sz w:val="24"/>
        </w:rPr>
      </w:pPr>
      <w:r>
        <w:rPr>
          <w:rFonts w:hint="eastAsia" w:ascii="宋体" w:hAnsi="宋体"/>
          <w:sz w:val="24"/>
        </w:rPr>
        <w:t>20.6.13联合体各方在同一项目中以自己名义单独投标或者参加其他联合体投标的；</w:t>
      </w:r>
    </w:p>
    <w:p>
      <w:pPr>
        <w:pStyle w:val="126"/>
        <w:spacing w:line="360" w:lineRule="auto"/>
        <w:rPr>
          <w:rFonts w:ascii="宋体" w:hAnsi="宋体"/>
          <w:sz w:val="24"/>
        </w:rPr>
      </w:pPr>
      <w:r>
        <w:rPr>
          <w:rFonts w:hint="eastAsia" w:ascii="宋体" w:hAnsi="宋体"/>
          <w:sz w:val="24"/>
        </w:rPr>
        <w:t>20.6.14若投标人须知资料表中未写明允许采购进口产品，投标人所投产品为进口产品的；</w:t>
      </w:r>
    </w:p>
    <w:p>
      <w:pPr>
        <w:pStyle w:val="126"/>
        <w:spacing w:line="360" w:lineRule="auto"/>
        <w:rPr>
          <w:rFonts w:ascii="宋体" w:hAnsi="宋体"/>
          <w:sz w:val="24"/>
        </w:rPr>
      </w:pPr>
      <w:r>
        <w:rPr>
          <w:rFonts w:hint="eastAsia" w:ascii="宋体" w:hAnsi="宋体"/>
          <w:sz w:val="24"/>
        </w:rPr>
        <w:t>20.6.15投标人在投标过程中向采购人、采购代理机构行贿或者提供其他不正当利益的；</w:t>
      </w:r>
    </w:p>
    <w:p>
      <w:pPr>
        <w:pStyle w:val="126"/>
        <w:spacing w:line="360" w:lineRule="auto"/>
        <w:rPr>
          <w:rFonts w:ascii="宋体" w:hAnsi="宋体"/>
          <w:sz w:val="24"/>
        </w:rPr>
      </w:pPr>
      <w:r>
        <w:rPr>
          <w:rFonts w:hint="eastAsia" w:ascii="宋体" w:hAnsi="宋体"/>
          <w:sz w:val="24"/>
        </w:rPr>
        <w:t>20.6.16投标有效期不满足招标要求；</w:t>
      </w:r>
    </w:p>
    <w:p>
      <w:pPr>
        <w:pStyle w:val="126"/>
        <w:spacing w:line="360" w:lineRule="auto"/>
        <w:rPr>
          <w:rFonts w:ascii="宋体" w:hAnsi="宋体"/>
          <w:sz w:val="24"/>
        </w:rPr>
      </w:pPr>
      <w:r>
        <w:rPr>
          <w:rFonts w:hint="eastAsia" w:ascii="宋体" w:hAnsi="宋体"/>
          <w:sz w:val="24"/>
        </w:rPr>
        <w:t>20.6.17“采购需求”中“★”指标的；</w:t>
      </w:r>
    </w:p>
    <w:p>
      <w:pPr>
        <w:pStyle w:val="126"/>
        <w:spacing w:line="360" w:lineRule="auto"/>
        <w:rPr>
          <w:rFonts w:ascii="宋体" w:hAnsi="宋体"/>
          <w:sz w:val="24"/>
        </w:rPr>
      </w:pPr>
      <w:r>
        <w:rPr>
          <w:rFonts w:hint="eastAsia" w:ascii="宋体" w:hAnsi="宋体"/>
          <w:sz w:val="24"/>
        </w:rPr>
        <w:t>20.6.18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126"/>
        <w:spacing w:line="360" w:lineRule="auto"/>
        <w:rPr>
          <w:rFonts w:ascii="宋体" w:hAnsi="宋体"/>
          <w:sz w:val="24"/>
        </w:rPr>
      </w:pPr>
      <w:r>
        <w:rPr>
          <w:rFonts w:hint="eastAsia" w:ascii="宋体" w:hAnsi="宋体"/>
          <w:sz w:val="24"/>
        </w:rPr>
        <w:t>20.6.19在评标过程中发现投标人未遵循公平竞争的原则，恶意串通，妨碍其他投标人的竞争行为，损害采购人或者其他投标人的合法权益的；</w:t>
      </w:r>
    </w:p>
    <w:p>
      <w:pPr>
        <w:pStyle w:val="126"/>
        <w:spacing w:line="360" w:lineRule="auto"/>
        <w:rPr>
          <w:rFonts w:ascii="宋体" w:hAnsi="宋体"/>
          <w:sz w:val="24"/>
        </w:rPr>
      </w:pPr>
      <w:r>
        <w:rPr>
          <w:rFonts w:hint="eastAsia" w:ascii="宋体" w:hAnsi="宋体"/>
          <w:sz w:val="24"/>
        </w:rPr>
        <w:t>20.6.20法律、法规和招标文件规定的其他无效情形。</w:t>
      </w:r>
    </w:p>
    <w:p>
      <w:pPr>
        <w:pStyle w:val="7"/>
        <w:spacing w:line="360" w:lineRule="auto"/>
        <w:rPr>
          <w:rFonts w:hint="default"/>
          <w:b/>
        </w:rPr>
      </w:pPr>
      <w:bookmarkStart w:id="198" w:name="_Toc40110917"/>
      <w:bookmarkStart w:id="199" w:name="_Toc28983"/>
      <w:r>
        <w:rPr>
          <w:b/>
          <w:bCs/>
          <w:sz w:val="24"/>
          <w:szCs w:val="24"/>
        </w:rPr>
        <w:t>21. 投标文件的澄清</w:t>
      </w:r>
      <w:bookmarkEnd w:id="195"/>
      <w:bookmarkEnd w:id="196"/>
      <w:bookmarkEnd w:id="198"/>
      <w:bookmarkEnd w:id="199"/>
    </w:p>
    <w:p>
      <w:pPr>
        <w:pStyle w:val="126"/>
        <w:spacing w:line="360" w:lineRule="auto"/>
        <w:rPr>
          <w:rFonts w:ascii="宋体" w:hAnsi="宋体"/>
          <w:sz w:val="24"/>
        </w:rPr>
      </w:pPr>
      <w:r>
        <w:rPr>
          <w:rFonts w:hint="eastAsia" w:ascii="宋体" w:hAnsi="宋体"/>
          <w:sz w:val="24"/>
        </w:rPr>
        <w:t>21.1对于投标文件中含义不明确、同类问题表述不一致或者有明显文字和计算错误的内容，评标委员会应当以书面形式要求投标人作出必要的澄清、说明或者补正。</w:t>
      </w:r>
    </w:p>
    <w:p>
      <w:pPr>
        <w:pStyle w:val="126"/>
        <w:spacing w:line="360" w:lineRule="auto"/>
        <w:rPr>
          <w:rFonts w:ascii="宋体" w:hAnsi="宋体"/>
          <w:sz w:val="24"/>
        </w:rPr>
      </w:pPr>
      <w:r>
        <w:rPr>
          <w:rFonts w:hint="eastAsia" w:ascii="宋体" w:hAnsi="宋体"/>
          <w:sz w:val="24"/>
        </w:rPr>
        <w:t>21.2投标人的澄清、说明或者补正应当采用书面形式，并加盖公章，或者由法定代表人或其授权的代表签字。投标人的澄清、说明或者补正不得超出投标文件的范围或者改变投标文件的实质性内容。</w:t>
      </w:r>
    </w:p>
    <w:p>
      <w:pPr>
        <w:pStyle w:val="126"/>
        <w:spacing w:line="360" w:lineRule="auto"/>
      </w:pPr>
      <w:r>
        <w:rPr>
          <w:rFonts w:hint="eastAsia" w:ascii="宋体" w:hAnsi="宋体"/>
          <w:sz w:val="24"/>
        </w:rPr>
        <w:t>21.3澄清文件将作为投标文件内容的一部分。</w:t>
      </w:r>
    </w:p>
    <w:bookmarkEnd w:id="197"/>
    <w:p>
      <w:pPr>
        <w:pStyle w:val="7"/>
        <w:spacing w:line="360" w:lineRule="auto"/>
        <w:rPr>
          <w:rFonts w:hint="default"/>
          <w:b/>
          <w:sz w:val="24"/>
        </w:rPr>
      </w:pPr>
      <w:bookmarkStart w:id="200" w:name="_Toc3909"/>
      <w:bookmarkStart w:id="201" w:name="_Toc40110918"/>
      <w:bookmarkStart w:id="202" w:name="_Toc5895193"/>
      <w:bookmarkStart w:id="203" w:name="_Toc310195719"/>
      <w:r>
        <w:rPr>
          <w:b/>
          <w:sz w:val="24"/>
        </w:rPr>
        <w:t>22. 评标</w:t>
      </w:r>
      <w:bookmarkEnd w:id="200"/>
      <w:bookmarkEnd w:id="201"/>
      <w:bookmarkEnd w:id="202"/>
      <w:bookmarkEnd w:id="203"/>
    </w:p>
    <w:p>
      <w:pPr>
        <w:pStyle w:val="126"/>
        <w:spacing w:line="360" w:lineRule="auto"/>
        <w:rPr>
          <w:rFonts w:ascii="宋体" w:hAnsi="宋体"/>
          <w:sz w:val="24"/>
        </w:rPr>
      </w:pPr>
      <w:r>
        <w:rPr>
          <w:rFonts w:hint="eastAsia" w:ascii="宋体" w:hAnsi="宋体"/>
          <w:sz w:val="24"/>
        </w:rPr>
        <w:t>22.1评标委员会负责具体评标事务，并独立履行下列职责：</w:t>
      </w:r>
    </w:p>
    <w:p>
      <w:pPr>
        <w:pStyle w:val="126"/>
        <w:spacing w:line="360" w:lineRule="auto"/>
        <w:rPr>
          <w:rFonts w:ascii="宋体" w:hAnsi="宋体"/>
          <w:sz w:val="24"/>
        </w:rPr>
      </w:pPr>
      <w:r>
        <w:rPr>
          <w:rFonts w:hint="eastAsia" w:ascii="宋体" w:hAnsi="宋体"/>
          <w:sz w:val="24"/>
        </w:rPr>
        <w:t>22.1.1审查、评价投标文件是否符合招标文件的商务、技术等实质性要求；</w:t>
      </w:r>
    </w:p>
    <w:p>
      <w:pPr>
        <w:pStyle w:val="126"/>
        <w:spacing w:line="360" w:lineRule="auto"/>
        <w:rPr>
          <w:rFonts w:ascii="宋体" w:hAnsi="宋体"/>
          <w:sz w:val="24"/>
        </w:rPr>
      </w:pPr>
      <w:r>
        <w:rPr>
          <w:rFonts w:hint="eastAsia" w:ascii="宋体" w:hAnsi="宋体"/>
          <w:sz w:val="24"/>
        </w:rPr>
        <w:t>22.1.2要求投标人对投标文件有关事项作出澄清或者说明；</w:t>
      </w:r>
    </w:p>
    <w:p>
      <w:pPr>
        <w:pStyle w:val="126"/>
        <w:spacing w:line="360" w:lineRule="auto"/>
        <w:rPr>
          <w:rFonts w:ascii="宋体" w:hAnsi="宋体"/>
          <w:sz w:val="24"/>
        </w:rPr>
      </w:pPr>
      <w:r>
        <w:rPr>
          <w:rFonts w:hint="eastAsia" w:ascii="宋体" w:hAnsi="宋体"/>
          <w:sz w:val="24"/>
        </w:rPr>
        <w:t>22.1.3对投标文件进行比较和评价；</w:t>
      </w:r>
    </w:p>
    <w:p>
      <w:pPr>
        <w:pStyle w:val="126"/>
        <w:spacing w:line="360" w:lineRule="auto"/>
        <w:rPr>
          <w:rFonts w:ascii="宋体" w:hAnsi="宋体"/>
          <w:sz w:val="24"/>
        </w:rPr>
      </w:pPr>
      <w:r>
        <w:rPr>
          <w:rFonts w:hint="eastAsia" w:ascii="宋体" w:hAnsi="宋体"/>
          <w:sz w:val="24"/>
        </w:rPr>
        <w:t>22.1.4确定中标候选人名单，以及根据采购人委托直接确定中标人；</w:t>
      </w:r>
    </w:p>
    <w:p>
      <w:pPr>
        <w:pStyle w:val="126"/>
        <w:spacing w:line="360" w:lineRule="auto"/>
        <w:rPr>
          <w:rFonts w:ascii="宋体" w:hAnsi="宋体"/>
          <w:sz w:val="24"/>
        </w:rPr>
      </w:pPr>
      <w:r>
        <w:rPr>
          <w:rFonts w:hint="eastAsia" w:ascii="宋体" w:hAnsi="宋体"/>
          <w:sz w:val="24"/>
        </w:rPr>
        <w:t>22.1.5向采购人、采购代理机构或者有关部门报告评标中发现的违法行为。</w:t>
      </w:r>
    </w:p>
    <w:p>
      <w:pPr>
        <w:pStyle w:val="126"/>
        <w:spacing w:line="360" w:lineRule="auto"/>
        <w:rPr>
          <w:rFonts w:ascii="宋体" w:hAnsi="宋体"/>
          <w:sz w:val="24"/>
        </w:rPr>
      </w:pPr>
      <w:r>
        <w:rPr>
          <w:rFonts w:hint="eastAsia" w:ascii="宋体" w:hAnsi="宋体"/>
          <w:sz w:val="24"/>
        </w:rPr>
        <w:t>22.2评标委员会应当按照招标文件中规定的评标方法和标准，对符合性审查合格的投标文件进行商务和技术评估，综合比较与评价。</w:t>
      </w:r>
    </w:p>
    <w:p>
      <w:pPr>
        <w:pStyle w:val="126"/>
        <w:spacing w:line="360" w:lineRule="auto"/>
        <w:rPr>
          <w:rFonts w:ascii="宋体" w:hAnsi="宋体"/>
          <w:sz w:val="24"/>
        </w:rPr>
      </w:pPr>
      <w:r>
        <w:rPr>
          <w:rFonts w:hint="eastAsia" w:ascii="宋体" w:hAnsi="宋体"/>
          <w:sz w:val="24"/>
        </w:rPr>
        <w:t>22.3综合评分法：</w:t>
      </w:r>
    </w:p>
    <w:p>
      <w:pPr>
        <w:pStyle w:val="126"/>
        <w:spacing w:line="360" w:lineRule="auto"/>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综合评分法，是指投标文件满足招标文件全部实质性要求，且按照评审因素的量化指标评审得分最高的投标人为中标候选人的评标方法。</w:t>
      </w:r>
    </w:p>
    <w:p>
      <w:pPr>
        <w:pStyle w:val="126"/>
        <w:spacing w:line="360" w:lineRule="auto"/>
        <w:rPr>
          <w:rFonts w:ascii="宋体" w:hAnsi="宋体"/>
          <w:sz w:val="24"/>
        </w:rPr>
      </w:pPr>
      <w:r>
        <w:rPr>
          <w:rFonts w:hint="eastAsia" w:ascii="宋体" w:hAnsi="宋体"/>
          <w:sz w:val="24"/>
        </w:rPr>
        <w:t>22.4评标时，评标委员会各成员应当独立对每个投标人的投标文件进行评价，并汇总每个投标人的得分。</w:t>
      </w:r>
    </w:p>
    <w:p>
      <w:pPr>
        <w:pStyle w:val="7"/>
        <w:spacing w:line="360" w:lineRule="auto"/>
        <w:rPr>
          <w:rFonts w:hint="default"/>
          <w:b/>
          <w:sz w:val="24"/>
        </w:rPr>
      </w:pPr>
      <w:bookmarkStart w:id="204" w:name="_Toc520356168"/>
      <w:bookmarkStart w:id="205" w:name="_Toc602"/>
      <w:bookmarkStart w:id="206" w:name="_Toc40110919"/>
      <w:bookmarkStart w:id="207" w:name="_Toc5895194"/>
      <w:bookmarkStart w:id="208" w:name="_Toc310195720"/>
      <w:r>
        <w:rPr>
          <w:b/>
          <w:sz w:val="24"/>
        </w:rPr>
        <w:t>2</w:t>
      </w:r>
      <w:bookmarkEnd w:id="204"/>
      <w:r>
        <w:rPr>
          <w:b/>
          <w:sz w:val="24"/>
        </w:rPr>
        <w:t>3.评标过程及保密原则</w:t>
      </w:r>
      <w:bookmarkEnd w:id="205"/>
      <w:bookmarkEnd w:id="206"/>
      <w:bookmarkEnd w:id="207"/>
      <w:bookmarkEnd w:id="208"/>
    </w:p>
    <w:p>
      <w:pPr>
        <w:pStyle w:val="126"/>
        <w:spacing w:line="360" w:lineRule="auto"/>
        <w:rPr>
          <w:rFonts w:ascii="宋体" w:hAnsi="宋体"/>
          <w:sz w:val="24"/>
        </w:rPr>
      </w:pPr>
      <w:r>
        <w:rPr>
          <w:rFonts w:hint="eastAsia" w:ascii="宋体" w:hAnsi="宋体"/>
          <w:sz w:val="24"/>
        </w:rPr>
        <w:t>23.1政府采购评审专家应当遵守评审工作纪律，不得泄露评审文件、评审情况和评审中获悉的商业秘密。</w:t>
      </w:r>
    </w:p>
    <w:p>
      <w:pPr>
        <w:pStyle w:val="126"/>
        <w:spacing w:line="360" w:lineRule="auto"/>
        <w:rPr>
          <w:rFonts w:ascii="宋体" w:hAnsi="宋体"/>
          <w:sz w:val="24"/>
        </w:rPr>
      </w:pPr>
      <w:r>
        <w:rPr>
          <w:rFonts w:hint="eastAsia" w:ascii="宋体" w:hAnsi="宋体"/>
          <w:sz w:val="24"/>
        </w:rPr>
        <w:t>23.2评标委员会成员名单在评标结果公告前应当保密。</w:t>
      </w:r>
    </w:p>
    <w:p>
      <w:pPr>
        <w:pStyle w:val="126"/>
        <w:spacing w:line="360" w:lineRule="auto"/>
        <w:rPr>
          <w:rFonts w:ascii="宋体" w:hAnsi="宋体"/>
          <w:sz w:val="24"/>
        </w:rPr>
      </w:pPr>
      <w:r>
        <w:rPr>
          <w:rFonts w:hint="eastAsia" w:ascii="宋体" w:hAnsi="宋体"/>
          <w:sz w:val="24"/>
        </w:rPr>
        <w:t>23.3采购人、采购代理机构应当采取必要措施，保证评标在严格保密的情况下进行。除采购人代表、评标现场组织人员外，采购人的其他工作人员以及与评标工作无关的人员不得进入评标现场。</w:t>
      </w:r>
    </w:p>
    <w:p>
      <w:pPr>
        <w:pStyle w:val="126"/>
        <w:spacing w:line="360" w:lineRule="auto"/>
        <w:rPr>
          <w:rFonts w:ascii="宋体" w:hAnsi="宋体"/>
          <w:sz w:val="24"/>
        </w:rPr>
      </w:pPr>
      <w:r>
        <w:rPr>
          <w:rFonts w:hint="eastAsia" w:ascii="宋体" w:hAnsi="宋体"/>
          <w:sz w:val="24"/>
        </w:rPr>
        <w:t>23.4有关人员对评标情况以及在评标过程中获悉的国家秘密、商业秘密负有保密责任。</w:t>
      </w:r>
    </w:p>
    <w:p>
      <w:pPr>
        <w:pStyle w:val="126"/>
        <w:spacing w:line="360" w:lineRule="auto"/>
        <w:jc w:val="center"/>
        <w:rPr>
          <w:rFonts w:ascii="宋体" w:hAnsi="宋体"/>
          <w:sz w:val="24"/>
        </w:rPr>
      </w:pPr>
      <w:r>
        <w:rPr>
          <w:rFonts w:hint="eastAsia" w:ascii="宋体" w:hAnsi="宋体"/>
          <w:sz w:val="24"/>
        </w:rPr>
        <w:t xml:space="preserve">                                   </w:t>
      </w:r>
    </w:p>
    <w:p>
      <w:pPr>
        <w:pStyle w:val="7"/>
        <w:tabs>
          <w:tab w:val="left" w:pos="900"/>
        </w:tabs>
        <w:spacing w:line="360" w:lineRule="auto"/>
        <w:jc w:val="center"/>
        <w:rPr>
          <w:rFonts w:hint="default"/>
          <w:sz w:val="24"/>
        </w:rPr>
      </w:pPr>
      <w:bookmarkStart w:id="209" w:name="_Toc520356169"/>
      <w:bookmarkStart w:id="210" w:name="_Toc40110920"/>
      <w:bookmarkStart w:id="211" w:name="_Toc17417"/>
      <w:bookmarkStart w:id="212" w:name="_Toc5895195"/>
      <w:bookmarkStart w:id="213" w:name="_Toc21580"/>
      <w:bookmarkStart w:id="214" w:name="_Toc310195721"/>
      <w:r>
        <w:rPr>
          <w:sz w:val="24"/>
        </w:rPr>
        <w:t>六</w:t>
      </w:r>
      <w:bookmarkEnd w:id="209"/>
      <w:r>
        <w:rPr>
          <w:sz w:val="24"/>
        </w:rPr>
        <w:t xml:space="preserve"> 确定中标</w:t>
      </w:r>
      <w:bookmarkEnd w:id="210"/>
      <w:bookmarkEnd w:id="211"/>
      <w:bookmarkEnd w:id="212"/>
      <w:bookmarkEnd w:id="213"/>
      <w:bookmarkEnd w:id="214"/>
    </w:p>
    <w:p>
      <w:pPr>
        <w:pStyle w:val="7"/>
        <w:spacing w:line="360" w:lineRule="auto"/>
        <w:rPr>
          <w:rFonts w:hint="default"/>
          <w:b/>
          <w:sz w:val="24"/>
        </w:rPr>
      </w:pPr>
      <w:bookmarkStart w:id="215" w:name="_Toc40110921"/>
      <w:bookmarkStart w:id="216" w:name="_Toc5895196"/>
      <w:bookmarkStart w:id="217" w:name="_Toc26150"/>
      <w:bookmarkStart w:id="218" w:name="_Toc310195722"/>
      <w:bookmarkStart w:id="219" w:name="_Ref467307010"/>
      <w:bookmarkStart w:id="220" w:name="_Toc520356170"/>
      <w:r>
        <w:rPr>
          <w:b/>
          <w:sz w:val="24"/>
        </w:rPr>
        <w:t>24.中标人的确定标准</w:t>
      </w:r>
      <w:bookmarkEnd w:id="215"/>
      <w:bookmarkEnd w:id="216"/>
      <w:bookmarkEnd w:id="217"/>
      <w:bookmarkEnd w:id="218"/>
      <w:bookmarkEnd w:id="219"/>
      <w:bookmarkEnd w:id="220"/>
    </w:p>
    <w:p>
      <w:pPr>
        <w:pStyle w:val="126"/>
        <w:spacing w:line="360" w:lineRule="auto"/>
        <w:rPr>
          <w:rFonts w:ascii="宋体" w:hAnsi="宋体"/>
          <w:sz w:val="24"/>
        </w:rPr>
      </w:pPr>
      <w:r>
        <w:rPr>
          <w:rFonts w:hint="eastAsia" w:ascii="宋体" w:hAnsi="宋体"/>
          <w:sz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6"/>
        <w:spacing w:line="360" w:lineRule="auto"/>
        <w:rPr>
          <w:rFonts w:ascii="宋体" w:hAnsi="宋体"/>
          <w:sz w:val="24"/>
        </w:rPr>
      </w:pPr>
      <w:r>
        <w:rPr>
          <w:rFonts w:hint="eastAsia" w:ascii="宋体" w:hAnsi="宋体"/>
          <w:sz w:val="24"/>
        </w:rPr>
        <w:t>24.2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6"/>
        <w:spacing w:line="360" w:lineRule="auto"/>
        <w:rPr>
          <w:rFonts w:ascii="宋体" w:hAnsi="宋体"/>
          <w:sz w:val="24"/>
        </w:rPr>
      </w:pPr>
      <w:r>
        <w:rPr>
          <w:rFonts w:hint="eastAsia" w:ascii="宋体" w:hAnsi="宋体"/>
          <w:sz w:val="24"/>
        </w:rPr>
        <w:t>24.3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7"/>
        <w:spacing w:line="360" w:lineRule="auto"/>
        <w:rPr>
          <w:rFonts w:hint="default"/>
          <w:b/>
          <w:sz w:val="24"/>
        </w:rPr>
      </w:pPr>
      <w:bookmarkStart w:id="221" w:name="_Toc25220"/>
      <w:bookmarkStart w:id="222" w:name="_Ref467306874"/>
      <w:bookmarkStart w:id="223" w:name="_Toc310195723"/>
      <w:bookmarkStart w:id="224" w:name="_Toc5895197"/>
      <w:bookmarkStart w:id="225" w:name="_Toc40110922"/>
      <w:bookmarkStart w:id="226" w:name="_Toc520356173"/>
      <w:r>
        <w:rPr>
          <w:b/>
          <w:sz w:val="24"/>
        </w:rPr>
        <w:t>25.接受</w:t>
      </w:r>
      <w:r>
        <w:rPr>
          <w:b/>
          <w:sz w:val="24"/>
          <w:lang w:val="en-US"/>
        </w:rPr>
        <w:t>或</w:t>
      </w:r>
      <w:r>
        <w:rPr>
          <w:b/>
          <w:sz w:val="24"/>
        </w:rPr>
        <w:t>拒绝任何投标的权利</w:t>
      </w:r>
      <w:bookmarkEnd w:id="221"/>
      <w:bookmarkEnd w:id="222"/>
      <w:bookmarkEnd w:id="223"/>
      <w:bookmarkEnd w:id="224"/>
      <w:bookmarkEnd w:id="225"/>
      <w:bookmarkEnd w:id="226"/>
    </w:p>
    <w:p>
      <w:pPr>
        <w:pStyle w:val="126"/>
        <w:spacing w:line="360" w:lineRule="auto"/>
        <w:rPr>
          <w:rFonts w:ascii="宋体" w:hAnsi="宋体"/>
          <w:sz w:val="24"/>
        </w:rPr>
      </w:pPr>
      <w:r>
        <w:rPr>
          <w:rFonts w:ascii="宋体" w:hAnsi="宋体"/>
          <w:sz w:val="24"/>
        </w:rPr>
        <w:t>25.1为维护国家和社会公共利益，采购人和采购代理机构保留在授标之前任何时候接受或拒绝任何投标的权利，且对受影响的投标人</w:t>
      </w:r>
      <w:r>
        <w:rPr>
          <w:rFonts w:hint="eastAsia" w:ascii="宋体" w:hAnsi="宋体"/>
          <w:sz w:val="24"/>
        </w:rPr>
        <w:t>不承担任何责任。</w:t>
      </w:r>
    </w:p>
    <w:p>
      <w:pPr>
        <w:pStyle w:val="126"/>
        <w:spacing w:line="360" w:lineRule="auto"/>
        <w:rPr>
          <w:rFonts w:ascii="宋体" w:hAnsi="宋体"/>
          <w:sz w:val="24"/>
        </w:rPr>
      </w:pPr>
      <w:r>
        <w:rPr>
          <w:rFonts w:ascii="宋体" w:hAnsi="宋体"/>
          <w:sz w:val="24"/>
        </w:rPr>
        <w:t>25.2因不可抗力或中标人自身原因不能履约等情形，采购人保留与其他候选人签订合同的权利。</w:t>
      </w:r>
    </w:p>
    <w:p>
      <w:pPr>
        <w:pStyle w:val="7"/>
        <w:spacing w:line="360" w:lineRule="auto"/>
        <w:rPr>
          <w:rFonts w:hint="default"/>
          <w:b/>
          <w:sz w:val="24"/>
          <w:lang w:val="en-US"/>
        </w:rPr>
      </w:pPr>
      <w:bookmarkStart w:id="227" w:name="_Toc520356174"/>
      <w:bookmarkStart w:id="228" w:name="_Toc310195724"/>
      <w:bookmarkStart w:id="229" w:name="_Toc5895198"/>
      <w:bookmarkStart w:id="230" w:name="_Toc40110923"/>
      <w:bookmarkStart w:id="231" w:name="_Toc15541"/>
      <w:r>
        <w:rPr>
          <w:b/>
          <w:sz w:val="24"/>
        </w:rPr>
        <w:t>26.中标通知书</w:t>
      </w:r>
      <w:bookmarkEnd w:id="227"/>
      <w:bookmarkEnd w:id="228"/>
      <w:r>
        <w:rPr>
          <w:b/>
          <w:sz w:val="24"/>
          <w:lang w:val="en-US"/>
        </w:rPr>
        <w:t>和结果</w:t>
      </w:r>
      <w:r>
        <w:rPr>
          <w:b/>
          <w:sz w:val="24"/>
        </w:rPr>
        <w:t>通知</w:t>
      </w:r>
      <w:bookmarkEnd w:id="229"/>
      <w:bookmarkEnd w:id="230"/>
      <w:bookmarkEnd w:id="231"/>
    </w:p>
    <w:p>
      <w:pPr>
        <w:pStyle w:val="126"/>
        <w:spacing w:line="360" w:lineRule="auto"/>
        <w:rPr>
          <w:rFonts w:ascii="宋体" w:hAnsi="宋体"/>
          <w:sz w:val="24"/>
        </w:rPr>
      </w:pPr>
      <w:bookmarkStart w:id="232" w:name="_Ref467306978"/>
      <w:bookmarkStart w:id="233" w:name="_Toc310195725"/>
      <w:bookmarkStart w:id="234" w:name="_Ref467307204"/>
      <w:bookmarkStart w:id="235" w:name="_Ref467306377"/>
      <w:bookmarkStart w:id="236" w:name="_Ref467307062"/>
      <w:bookmarkStart w:id="237" w:name="_Toc5895199"/>
      <w:bookmarkStart w:id="238" w:name="_Toc520356175"/>
      <w:r>
        <w:rPr>
          <w:rFonts w:hint="eastAsia" w:ascii="宋体" w:hAnsi="宋体"/>
          <w:sz w:val="24"/>
        </w:rPr>
        <w:t>26.1采购人或者采购代理机构应当自中标人确定之日起2个工作日内，在省级以上财政部门指定的媒体上公告中标结果，招标文件应当随中标结果同时公告。</w:t>
      </w:r>
    </w:p>
    <w:p>
      <w:pPr>
        <w:pStyle w:val="126"/>
        <w:spacing w:line="360" w:lineRule="auto"/>
        <w:rPr>
          <w:rFonts w:ascii="宋体" w:hAnsi="宋体"/>
          <w:sz w:val="24"/>
        </w:rPr>
      </w:pPr>
      <w:r>
        <w:rPr>
          <w:rFonts w:hint="eastAsia" w:ascii="宋体" w:hAnsi="宋体"/>
          <w:sz w:val="24"/>
        </w:rPr>
        <w:t>26.2中标公告期限为1个工作日。</w:t>
      </w:r>
    </w:p>
    <w:p>
      <w:pPr>
        <w:pStyle w:val="126"/>
        <w:spacing w:line="360" w:lineRule="auto"/>
        <w:rPr>
          <w:rFonts w:ascii="宋体" w:hAnsi="宋体"/>
          <w:sz w:val="24"/>
        </w:rPr>
      </w:pPr>
      <w:r>
        <w:rPr>
          <w:rFonts w:hint="eastAsia" w:ascii="宋体" w:hAnsi="宋体"/>
          <w:sz w:val="24"/>
        </w:rPr>
        <w:t>26.3中标通知书是合同的组成部分。</w:t>
      </w:r>
    </w:p>
    <w:p>
      <w:pPr>
        <w:pStyle w:val="126"/>
        <w:spacing w:line="360" w:lineRule="auto"/>
        <w:rPr>
          <w:rFonts w:ascii="宋体" w:hAnsi="宋体"/>
          <w:sz w:val="24"/>
        </w:rPr>
      </w:pPr>
      <w:r>
        <w:rPr>
          <w:rFonts w:hint="eastAsia" w:ascii="宋体" w:hAnsi="宋体"/>
          <w:sz w:val="24"/>
        </w:rPr>
        <w:t>26.4未中标的投标人应当在中标结果公示后5个工作日内领取结果通知书。</w:t>
      </w:r>
    </w:p>
    <w:p>
      <w:pPr>
        <w:pStyle w:val="7"/>
        <w:spacing w:line="360" w:lineRule="auto"/>
        <w:rPr>
          <w:rFonts w:hint="default"/>
          <w:b/>
          <w:color w:val="000000" w:themeColor="text1"/>
          <w:sz w:val="24"/>
          <w14:textFill>
            <w14:solidFill>
              <w14:schemeClr w14:val="tx1"/>
            </w14:solidFill>
          </w14:textFill>
        </w:rPr>
      </w:pPr>
      <w:bookmarkStart w:id="239" w:name="_Toc6644"/>
      <w:bookmarkStart w:id="240" w:name="_Toc40110924"/>
      <w:r>
        <w:rPr>
          <w:b/>
          <w:color w:val="000000" w:themeColor="text1"/>
          <w:sz w:val="24"/>
          <w14:textFill>
            <w14:solidFill>
              <w14:schemeClr w14:val="tx1"/>
            </w14:solidFill>
          </w14:textFill>
        </w:rPr>
        <w:t>27. 签订合同</w:t>
      </w:r>
      <w:bookmarkEnd w:id="232"/>
      <w:bookmarkEnd w:id="233"/>
      <w:bookmarkEnd w:id="234"/>
      <w:bookmarkEnd w:id="235"/>
      <w:bookmarkEnd w:id="236"/>
      <w:bookmarkEnd w:id="237"/>
      <w:bookmarkEnd w:id="238"/>
      <w:bookmarkEnd w:id="239"/>
      <w:bookmarkEnd w:id="240"/>
    </w:p>
    <w:p>
      <w:pPr>
        <w:pStyle w:val="126"/>
        <w:spacing w:line="360" w:lineRule="auto"/>
        <w:rPr>
          <w:rFonts w:ascii="宋体" w:hAnsi="宋体"/>
          <w:sz w:val="24"/>
        </w:rPr>
      </w:pPr>
      <w:bookmarkStart w:id="241" w:name="_Toc310195726"/>
      <w:bookmarkStart w:id="242" w:name="_Toc5895200"/>
      <w:r>
        <w:rPr>
          <w:rFonts w:hint="eastAsia" w:ascii="宋体" w:hAnsi="宋体"/>
          <w:sz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126"/>
        <w:spacing w:line="360" w:lineRule="auto"/>
        <w:rPr>
          <w:rFonts w:ascii="宋体" w:hAnsi="宋体"/>
          <w:sz w:val="24"/>
        </w:rPr>
      </w:pPr>
      <w:r>
        <w:rPr>
          <w:rFonts w:hint="eastAsia" w:ascii="宋体" w:hAnsi="宋体"/>
          <w:sz w:val="24"/>
        </w:rPr>
        <w:t>27.2招标文件、中标人的投标文件及其澄清文件等，均为签订合同的依据。</w:t>
      </w:r>
    </w:p>
    <w:p>
      <w:pPr>
        <w:pStyle w:val="7"/>
        <w:spacing w:line="360" w:lineRule="auto"/>
        <w:rPr>
          <w:rFonts w:hint="default"/>
          <w:b/>
          <w:color w:val="000000" w:themeColor="text1"/>
          <w:sz w:val="24"/>
          <w14:textFill>
            <w14:solidFill>
              <w14:schemeClr w14:val="tx1"/>
            </w14:solidFill>
          </w14:textFill>
        </w:rPr>
      </w:pPr>
      <w:bookmarkStart w:id="243" w:name="_Toc40110925"/>
      <w:bookmarkStart w:id="244" w:name="_Toc29111"/>
      <w:r>
        <w:rPr>
          <w:b/>
          <w:color w:val="000000" w:themeColor="text1"/>
          <w:sz w:val="24"/>
          <w14:textFill>
            <w14:solidFill>
              <w14:schemeClr w14:val="tx1"/>
            </w14:solidFill>
          </w14:textFill>
        </w:rPr>
        <w:t>28.履约保证金</w:t>
      </w:r>
      <w:bookmarkEnd w:id="241"/>
      <w:bookmarkEnd w:id="242"/>
      <w:bookmarkEnd w:id="243"/>
      <w:bookmarkEnd w:id="244"/>
    </w:p>
    <w:p>
      <w:pPr>
        <w:spacing w:before="120" w:line="360" w:lineRule="auto"/>
        <w:rPr>
          <w:rFonts w:ascii="宋体" w:hAnsi="宋体"/>
          <w:sz w:val="24"/>
        </w:rPr>
      </w:pPr>
      <w:bookmarkStart w:id="245" w:name="_Toc518803443"/>
      <w:bookmarkStart w:id="246" w:name="_Toc520424502"/>
      <w:bookmarkStart w:id="247" w:name="_Toc520647611"/>
      <w:r>
        <w:rPr>
          <w:rFonts w:hint="eastAsia" w:ascii="宋体" w:hAnsi="宋体"/>
          <w:sz w:val="24"/>
        </w:rPr>
        <w:t>28.1提交履约保证金的时间：详见投标人须知资料表。</w:t>
      </w:r>
    </w:p>
    <w:p>
      <w:pPr>
        <w:spacing w:before="120" w:line="360" w:lineRule="auto"/>
        <w:rPr>
          <w:rFonts w:ascii="宋体" w:hAnsi="宋体"/>
          <w:sz w:val="24"/>
        </w:rPr>
      </w:pPr>
      <w:r>
        <w:rPr>
          <w:rFonts w:hint="eastAsia" w:ascii="宋体" w:hAnsi="宋体"/>
          <w:sz w:val="24"/>
        </w:rPr>
        <w:t>28.1.1履约保证金用于补偿采购人因中标人不能履行其合同义务而蒙受的损失。</w:t>
      </w:r>
    </w:p>
    <w:p>
      <w:pPr>
        <w:spacing w:before="120" w:line="360" w:lineRule="auto"/>
        <w:rPr>
          <w:rFonts w:ascii="宋体" w:hAnsi="宋体"/>
          <w:sz w:val="24"/>
        </w:rPr>
      </w:pPr>
      <w:r>
        <w:rPr>
          <w:rFonts w:hint="eastAsia" w:ascii="宋体" w:hAnsi="宋体"/>
          <w:sz w:val="24"/>
        </w:rPr>
        <w:t xml:space="preserve">28.1.2提交履约保证金形式：支票、汇票、本票或者金融机构、担保机构出具的保函等非现金形式。 </w:t>
      </w:r>
    </w:p>
    <w:p>
      <w:pPr>
        <w:spacing w:before="120" w:line="360" w:lineRule="auto"/>
        <w:rPr>
          <w:rFonts w:ascii="宋体" w:hAnsi="宋体"/>
          <w:sz w:val="24"/>
        </w:rPr>
      </w:pPr>
      <w:r>
        <w:rPr>
          <w:rFonts w:hint="eastAsia" w:ascii="宋体" w:hAnsi="宋体"/>
          <w:sz w:val="24"/>
        </w:rPr>
        <w:t>28.1.3履约保证金在法定的服务质量保证期期满前应完全有效。</w:t>
      </w:r>
    </w:p>
    <w:p>
      <w:pPr>
        <w:spacing w:before="120" w:line="360" w:lineRule="auto"/>
        <w:rPr>
          <w:rFonts w:ascii="宋体" w:hAnsi="宋体"/>
          <w:sz w:val="24"/>
        </w:rPr>
      </w:pPr>
      <w:r>
        <w:rPr>
          <w:rFonts w:hint="eastAsia" w:ascii="宋体" w:hAnsi="宋体"/>
          <w:sz w:val="24"/>
        </w:rPr>
        <w:t>28.1.4如果中标人未能按合同规定履行其义务，采购人有权从履约保证金中取得补偿。</w:t>
      </w:r>
    </w:p>
    <w:p>
      <w:pPr>
        <w:spacing w:before="120" w:line="360" w:lineRule="auto"/>
        <w:rPr>
          <w:rFonts w:ascii="宋体" w:hAnsi="宋体"/>
          <w:sz w:val="24"/>
        </w:rPr>
      </w:pPr>
      <w:r>
        <w:rPr>
          <w:rFonts w:hint="eastAsia" w:ascii="宋体" w:hAnsi="宋体"/>
          <w:sz w:val="24"/>
        </w:rPr>
        <w:t>28.2如果中标人没有按照上述第27条的规定执行，采购人和采购代理机构将取消该中标决定，该中标人的投标保证金不予返还，同时将结果报政府采购监督管理部门备案。采购人和采购代理机构可将中标结果授予下一个中标人候选人，或重新招标。</w:t>
      </w:r>
    </w:p>
    <w:p>
      <w:pPr>
        <w:pStyle w:val="7"/>
        <w:spacing w:line="360" w:lineRule="auto"/>
        <w:ind w:left="899" w:hanging="899"/>
        <w:jc w:val="center"/>
        <w:rPr>
          <w:rFonts w:hint="default"/>
          <w:sz w:val="24"/>
        </w:rPr>
      </w:pPr>
      <w:bookmarkStart w:id="248" w:name="_Toc20259"/>
      <w:bookmarkStart w:id="249" w:name="_Toc310195727"/>
      <w:bookmarkStart w:id="250" w:name="_Toc40110926"/>
      <w:bookmarkStart w:id="251" w:name="_Toc5895201"/>
      <w:bookmarkStart w:id="252" w:name="_Toc17181"/>
      <w:r>
        <w:rPr>
          <w:sz w:val="24"/>
        </w:rPr>
        <w:t>七 中标服务费</w:t>
      </w:r>
      <w:bookmarkEnd w:id="245"/>
      <w:bookmarkEnd w:id="246"/>
      <w:bookmarkEnd w:id="247"/>
      <w:bookmarkEnd w:id="248"/>
      <w:bookmarkEnd w:id="249"/>
      <w:bookmarkEnd w:id="250"/>
      <w:bookmarkEnd w:id="251"/>
      <w:bookmarkEnd w:id="252"/>
    </w:p>
    <w:p>
      <w:pPr>
        <w:pStyle w:val="7"/>
        <w:spacing w:line="360" w:lineRule="auto"/>
        <w:rPr>
          <w:rFonts w:hint="default"/>
          <w:b/>
          <w:sz w:val="24"/>
        </w:rPr>
      </w:pPr>
      <w:bookmarkStart w:id="253" w:name="_Toc520647612"/>
      <w:bookmarkStart w:id="254" w:name="_Toc5895202"/>
      <w:bookmarkStart w:id="255" w:name="_Toc518803444"/>
      <w:bookmarkStart w:id="256" w:name="_Toc40110927"/>
      <w:bookmarkStart w:id="257" w:name="_Ref467306463"/>
      <w:bookmarkStart w:id="258" w:name="_Toc520424503"/>
      <w:bookmarkStart w:id="259" w:name="_Toc310195728"/>
      <w:bookmarkStart w:id="260" w:name="_Toc3916"/>
      <w:r>
        <w:rPr>
          <w:b/>
          <w:sz w:val="24"/>
        </w:rPr>
        <w:t>29.中标服务费</w:t>
      </w:r>
      <w:bookmarkEnd w:id="253"/>
      <w:bookmarkEnd w:id="254"/>
      <w:bookmarkEnd w:id="255"/>
      <w:bookmarkEnd w:id="256"/>
      <w:bookmarkEnd w:id="257"/>
      <w:bookmarkEnd w:id="258"/>
      <w:bookmarkEnd w:id="259"/>
      <w:bookmarkEnd w:id="260"/>
    </w:p>
    <w:p>
      <w:pPr>
        <w:pStyle w:val="126"/>
        <w:spacing w:line="360" w:lineRule="auto"/>
        <w:rPr>
          <w:rFonts w:ascii="宋体" w:hAnsi="宋体"/>
          <w:sz w:val="24"/>
        </w:rPr>
      </w:pPr>
      <w:bookmarkStart w:id="261" w:name="_Ref467307288"/>
      <w:bookmarkStart w:id="262" w:name="_Toc40110928"/>
      <w:bookmarkStart w:id="263" w:name="_Toc5895203"/>
      <w:r>
        <w:rPr>
          <w:rFonts w:hint="eastAsia" w:ascii="宋体" w:hAnsi="宋体"/>
          <w:sz w:val="24"/>
        </w:rPr>
        <w:t>29.1</w:t>
      </w:r>
      <w:bookmarkEnd w:id="261"/>
      <w:r>
        <w:rPr>
          <w:rFonts w:hint="eastAsia" w:ascii="宋体" w:hAnsi="宋体"/>
          <w:sz w:val="24"/>
        </w:rPr>
        <w:t>采购代理机构参照原计价格[2002]1980号文、</w:t>
      </w:r>
      <w:r>
        <w:rPr>
          <w:rFonts w:hint="eastAsia" w:ascii="宋体" w:hAnsi="宋体" w:cs="宋体"/>
          <w:kern w:val="0"/>
          <w:sz w:val="24"/>
        </w:rPr>
        <w:t>发改办价格[2003]857号文及</w:t>
      </w:r>
      <w:r>
        <w:rPr>
          <w:rFonts w:ascii="宋体" w:hAnsi="宋体" w:cs="宋体"/>
          <w:kern w:val="0"/>
          <w:sz w:val="24"/>
        </w:rPr>
        <w:t>发改价格</w:t>
      </w:r>
      <w:r>
        <w:rPr>
          <w:rFonts w:ascii="宋体" w:hAnsi="宋体"/>
          <w:kern w:val="0"/>
          <w:sz w:val="24"/>
        </w:rPr>
        <w:t>[2011]534</w:t>
      </w:r>
      <w:r>
        <w:rPr>
          <w:rFonts w:ascii="宋体" w:hAnsi="宋体" w:cs="宋体"/>
          <w:kern w:val="0"/>
          <w:sz w:val="24"/>
        </w:rPr>
        <w:t>号</w:t>
      </w:r>
      <w:r>
        <w:rPr>
          <w:rFonts w:hint="eastAsia" w:ascii="宋体" w:hAnsi="宋体" w:cs="宋体"/>
          <w:kern w:val="0"/>
          <w:sz w:val="24"/>
        </w:rPr>
        <w:t>文有关规定向中标人收取</w:t>
      </w:r>
      <w:r>
        <w:rPr>
          <w:rFonts w:hint="eastAsia" w:ascii="宋体" w:hAnsi="宋体"/>
          <w:sz w:val="24"/>
        </w:rPr>
        <w:t>中标服务费用。此项费用不单独开列而应计入投标价。</w:t>
      </w:r>
    </w:p>
    <w:p>
      <w:pPr>
        <w:pStyle w:val="126"/>
        <w:spacing w:line="360" w:lineRule="auto"/>
        <w:rPr>
          <w:rFonts w:ascii="宋体" w:hAnsi="宋体"/>
          <w:sz w:val="24"/>
        </w:rPr>
      </w:pPr>
      <w:bookmarkStart w:id="264" w:name="_Ref467307311"/>
      <w:r>
        <w:rPr>
          <w:rFonts w:hint="eastAsia" w:ascii="宋体" w:hAnsi="宋体"/>
          <w:sz w:val="24"/>
        </w:rPr>
        <w:t>29.2中标人在领取中标通知书时向采购代理机构一次性缴付中标服务费。</w:t>
      </w:r>
      <w:bookmarkEnd w:id="264"/>
    </w:p>
    <w:p>
      <w:pPr>
        <w:pStyle w:val="126"/>
        <w:spacing w:line="360" w:lineRule="auto"/>
        <w:rPr>
          <w:rFonts w:ascii="宋体" w:hAnsi="宋体"/>
          <w:sz w:val="24"/>
        </w:rPr>
      </w:pPr>
      <w:r>
        <w:rPr>
          <w:rFonts w:hint="eastAsia" w:ascii="宋体" w:hAnsi="宋体"/>
          <w:sz w:val="24"/>
        </w:rPr>
        <w:t>29.3中标服务费将以支票或电汇的方式收取。</w:t>
      </w:r>
    </w:p>
    <w:p>
      <w:pPr>
        <w:pStyle w:val="126"/>
        <w:spacing w:line="360" w:lineRule="auto"/>
      </w:pPr>
      <w:r>
        <w:rPr>
          <w:rFonts w:hint="eastAsia" w:ascii="宋体" w:hAnsi="宋体"/>
          <w:sz w:val="24"/>
        </w:rPr>
        <w:t>29.4在投标时，投标人应提供中标服务费承诺书。</w:t>
      </w:r>
    </w:p>
    <w:p>
      <w:pPr>
        <w:pStyle w:val="7"/>
        <w:spacing w:line="360" w:lineRule="auto"/>
        <w:ind w:left="899" w:hanging="899"/>
        <w:jc w:val="center"/>
        <w:rPr>
          <w:rFonts w:hint="default"/>
          <w:sz w:val="24"/>
          <w:szCs w:val="24"/>
        </w:rPr>
      </w:pPr>
      <w:bookmarkStart w:id="265" w:name="_Toc19022"/>
      <w:bookmarkStart w:id="266" w:name="_Toc16567"/>
      <w:r>
        <w:rPr>
          <w:sz w:val="24"/>
          <w:szCs w:val="24"/>
        </w:rPr>
        <w:t>八 履约验收</w:t>
      </w:r>
      <w:bookmarkEnd w:id="262"/>
      <w:bookmarkEnd w:id="263"/>
      <w:bookmarkEnd w:id="265"/>
      <w:bookmarkEnd w:id="266"/>
    </w:p>
    <w:p>
      <w:pPr>
        <w:pStyle w:val="7"/>
        <w:spacing w:line="360" w:lineRule="auto"/>
        <w:rPr>
          <w:rFonts w:hint="default"/>
          <w:b/>
          <w:sz w:val="24"/>
        </w:rPr>
      </w:pPr>
      <w:bookmarkStart w:id="267" w:name="_Toc5895204"/>
      <w:bookmarkStart w:id="268" w:name="_Toc22666"/>
      <w:bookmarkStart w:id="269" w:name="_Toc40110929"/>
      <w:r>
        <w:rPr>
          <w:b/>
          <w:sz w:val="24"/>
        </w:rPr>
        <w:t>30.履约验收</w:t>
      </w:r>
      <w:bookmarkEnd w:id="267"/>
      <w:bookmarkEnd w:id="268"/>
      <w:bookmarkEnd w:id="269"/>
    </w:p>
    <w:p>
      <w:pPr>
        <w:pStyle w:val="126"/>
        <w:spacing w:line="360" w:lineRule="auto"/>
        <w:rPr>
          <w:bCs/>
          <w:sz w:val="24"/>
        </w:rPr>
      </w:pPr>
      <w:r>
        <w:rPr>
          <w:rFonts w:hint="eastAsia"/>
          <w:bCs/>
          <w:sz w:val="24"/>
          <w:lang w:val="zh-CN"/>
        </w:rPr>
        <w:t>30.1</w:t>
      </w:r>
      <w:r>
        <w:rPr>
          <w:rFonts w:hint="eastAsia"/>
          <w:bCs/>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126"/>
        <w:spacing w:line="360" w:lineRule="auto"/>
        <w:rPr>
          <w:bCs/>
          <w:sz w:val="24"/>
        </w:rPr>
      </w:pPr>
      <w:r>
        <w:rPr>
          <w:rFonts w:hint="eastAsia"/>
          <w:bCs/>
          <w:sz w:val="24"/>
        </w:rPr>
        <w:t>30.2采购人或者采购代理机构应当按照政府采购合同规定的技术、服务、安全标准组织对投标人履约情况进行验收，并出具验收书。验收书应当包括每一项技术、服务、安全标准的履约情况。</w:t>
      </w:r>
    </w:p>
    <w:p>
      <w:pPr>
        <w:pStyle w:val="7"/>
        <w:spacing w:line="360" w:lineRule="auto"/>
        <w:ind w:left="899" w:hanging="899"/>
        <w:jc w:val="center"/>
        <w:rPr>
          <w:rFonts w:hint="default"/>
          <w:sz w:val="24"/>
          <w:szCs w:val="24"/>
        </w:rPr>
      </w:pPr>
      <w:bookmarkStart w:id="270" w:name="_Toc40110930"/>
      <w:bookmarkStart w:id="271" w:name="_Toc8995"/>
      <w:bookmarkStart w:id="272" w:name="_Toc22074"/>
      <w:bookmarkStart w:id="273" w:name="_Toc529197212"/>
      <w:bookmarkStart w:id="274" w:name="_Toc5895205"/>
      <w:r>
        <w:rPr>
          <w:sz w:val="24"/>
          <w:szCs w:val="24"/>
        </w:rPr>
        <w:t>九 询问与质疑</w:t>
      </w:r>
      <w:bookmarkEnd w:id="270"/>
      <w:bookmarkEnd w:id="271"/>
      <w:bookmarkEnd w:id="272"/>
      <w:bookmarkEnd w:id="273"/>
      <w:bookmarkEnd w:id="274"/>
    </w:p>
    <w:p>
      <w:pPr>
        <w:pStyle w:val="7"/>
        <w:spacing w:line="360" w:lineRule="auto"/>
        <w:rPr>
          <w:rFonts w:hint="default"/>
          <w:b/>
          <w:sz w:val="24"/>
        </w:rPr>
      </w:pPr>
      <w:bookmarkStart w:id="275" w:name="_Toc40110931"/>
      <w:bookmarkStart w:id="276" w:name="_Toc29037"/>
      <w:bookmarkStart w:id="277" w:name="_Toc5895206"/>
      <w:r>
        <w:rPr>
          <w:b/>
          <w:sz w:val="24"/>
        </w:rPr>
        <w:t>31.询问</w:t>
      </w:r>
      <w:bookmarkEnd w:id="275"/>
      <w:bookmarkEnd w:id="276"/>
      <w:bookmarkEnd w:id="277"/>
    </w:p>
    <w:p>
      <w:pPr>
        <w:pStyle w:val="126"/>
        <w:spacing w:line="360" w:lineRule="auto"/>
        <w:ind w:firstLine="480" w:firstLineChars="200"/>
        <w:rPr>
          <w:bCs/>
          <w:color w:val="000000"/>
          <w:sz w:val="24"/>
        </w:rPr>
      </w:pPr>
      <w:r>
        <w:rPr>
          <w:rFonts w:hint="eastAsia"/>
          <w:bCs/>
          <w:color w:val="000000"/>
          <w:sz w:val="24"/>
        </w:rPr>
        <w:t>投标人对政府采购活动事项有疑问的，可以向采购代理机构提出询问，采购代理机构应当在</w:t>
      </w:r>
      <w:r>
        <w:rPr>
          <w:bCs/>
          <w:color w:val="000000"/>
          <w:sz w:val="24"/>
        </w:rPr>
        <w:t>3个工作日内对</w:t>
      </w:r>
      <w:r>
        <w:rPr>
          <w:rFonts w:hint="eastAsia"/>
          <w:bCs/>
          <w:color w:val="000000"/>
          <w:sz w:val="24"/>
        </w:rPr>
        <w:t>投标人依法提出的询问作出答复，但答复的内容不得涉及商业秘密。</w:t>
      </w:r>
    </w:p>
    <w:p>
      <w:pPr>
        <w:pStyle w:val="7"/>
        <w:spacing w:line="360" w:lineRule="auto"/>
        <w:rPr>
          <w:rFonts w:hint="default"/>
          <w:b/>
          <w:sz w:val="24"/>
        </w:rPr>
      </w:pPr>
      <w:bookmarkStart w:id="278" w:name="_Toc5895207"/>
      <w:bookmarkStart w:id="279" w:name="_Toc40110932"/>
      <w:bookmarkStart w:id="280" w:name="_Toc31423"/>
      <w:r>
        <w:rPr>
          <w:b/>
          <w:sz w:val="24"/>
        </w:rPr>
        <w:t>32.质疑</w:t>
      </w:r>
      <w:bookmarkEnd w:id="278"/>
      <w:bookmarkEnd w:id="279"/>
      <w:bookmarkEnd w:id="280"/>
    </w:p>
    <w:p>
      <w:pPr>
        <w:pStyle w:val="126"/>
        <w:spacing w:line="360" w:lineRule="auto"/>
        <w:rPr>
          <w:bCs/>
          <w:color w:val="000000"/>
          <w:sz w:val="24"/>
        </w:rPr>
      </w:pPr>
      <w:r>
        <w:rPr>
          <w:rFonts w:hint="eastAsia"/>
          <w:bCs/>
          <w:color w:val="000000"/>
          <w:sz w:val="24"/>
        </w:rPr>
        <w:t>3</w:t>
      </w:r>
      <w:r>
        <w:rPr>
          <w:bCs/>
          <w:color w:val="000000"/>
          <w:sz w:val="24"/>
        </w:rPr>
        <w:t>2.1</w:t>
      </w:r>
      <w:r>
        <w:rPr>
          <w:rFonts w:hint="eastAsia"/>
          <w:bCs/>
          <w:color w:val="000000"/>
          <w:sz w:val="24"/>
        </w:rPr>
        <w:t>投标人认为招标文件、采购过程、中标结果使自己的权益受到损害的，可以在知道或者应知其权益受到损害之日起7个工作日内，以书面形式向采购人、采购代理机构提出质疑。</w:t>
      </w:r>
    </w:p>
    <w:p>
      <w:pPr>
        <w:pStyle w:val="126"/>
        <w:spacing w:line="360" w:lineRule="auto"/>
        <w:rPr>
          <w:bCs/>
          <w:color w:val="000000"/>
          <w:sz w:val="24"/>
        </w:rPr>
      </w:pPr>
      <w:r>
        <w:rPr>
          <w:rFonts w:hint="eastAsia"/>
          <w:bCs/>
          <w:color w:val="000000"/>
          <w:sz w:val="24"/>
        </w:rPr>
        <w:t>3</w:t>
      </w:r>
      <w:r>
        <w:rPr>
          <w:bCs/>
          <w:color w:val="000000"/>
          <w:sz w:val="24"/>
        </w:rPr>
        <w:t>2.2</w:t>
      </w:r>
      <w:r>
        <w:rPr>
          <w:rFonts w:hint="eastAsia"/>
          <w:bCs/>
          <w:color w:val="000000"/>
          <w:sz w:val="24"/>
        </w:rPr>
        <w:t>投标人应在法定质疑期内一次性提出针对同一采购程序环节的质疑。</w:t>
      </w:r>
    </w:p>
    <w:p>
      <w:pPr>
        <w:pStyle w:val="126"/>
        <w:spacing w:line="360" w:lineRule="auto"/>
        <w:rPr>
          <w:bCs/>
          <w:color w:val="000000"/>
          <w:sz w:val="24"/>
        </w:rPr>
      </w:pPr>
      <w:r>
        <w:rPr>
          <w:bCs/>
          <w:color w:val="000000"/>
          <w:sz w:val="24"/>
        </w:rPr>
        <w:t>32.3</w:t>
      </w:r>
      <w:r>
        <w:rPr>
          <w:rFonts w:hint="eastAsia"/>
          <w:bCs/>
          <w:color w:val="000000"/>
          <w:sz w:val="24"/>
        </w:rPr>
        <w:t>投标人提出质疑应当提交质疑函和必要的证明材料。</w:t>
      </w:r>
    </w:p>
    <w:p>
      <w:pPr>
        <w:pStyle w:val="126"/>
        <w:spacing w:line="360" w:lineRule="auto"/>
        <w:rPr>
          <w:bCs/>
          <w:color w:val="000000"/>
          <w:sz w:val="24"/>
        </w:rPr>
      </w:pPr>
      <w:r>
        <w:rPr>
          <w:bCs/>
          <w:color w:val="000000"/>
          <w:sz w:val="24"/>
        </w:rPr>
        <w:t>32.</w:t>
      </w:r>
      <w:r>
        <w:rPr>
          <w:rFonts w:hint="eastAsia"/>
          <w:bCs/>
          <w:color w:val="000000"/>
          <w:sz w:val="24"/>
        </w:rPr>
        <w:t>4投标人进行质疑时，应当书面提交质疑函正本一份、副本一份及电子版一份（word版）。</w:t>
      </w:r>
    </w:p>
    <w:p>
      <w:pPr>
        <w:pStyle w:val="126"/>
        <w:spacing w:line="360" w:lineRule="auto"/>
        <w:rPr>
          <w:bCs/>
          <w:color w:val="000000"/>
          <w:sz w:val="24"/>
        </w:rPr>
      </w:pPr>
      <w:r>
        <w:rPr>
          <w:bCs/>
          <w:color w:val="000000"/>
          <w:sz w:val="24"/>
        </w:rPr>
        <w:t>32.5</w:t>
      </w:r>
      <w:r>
        <w:rPr>
          <w:rFonts w:hint="eastAsia"/>
          <w:bCs/>
          <w:color w:val="000000"/>
          <w:sz w:val="24"/>
        </w:rPr>
        <w:t>质疑函应当采用政府采购供应商质疑函范本格式，应当包括下列主要内容：</w:t>
      </w:r>
    </w:p>
    <w:p>
      <w:pPr>
        <w:pStyle w:val="126"/>
        <w:spacing w:line="360" w:lineRule="auto"/>
        <w:rPr>
          <w:bCs/>
          <w:color w:val="000000"/>
          <w:sz w:val="24"/>
        </w:rPr>
      </w:pPr>
      <w:r>
        <w:rPr>
          <w:bCs/>
          <w:color w:val="000000"/>
          <w:sz w:val="24"/>
        </w:rPr>
        <w:t>32.5</w:t>
      </w:r>
      <w:r>
        <w:rPr>
          <w:rFonts w:hint="eastAsia"/>
          <w:bCs/>
          <w:color w:val="000000"/>
          <w:sz w:val="24"/>
        </w:rPr>
        <w:t>.1 投标人的姓名或者名称、地址、邮编、联系人及联系电话；</w:t>
      </w:r>
    </w:p>
    <w:p>
      <w:pPr>
        <w:pStyle w:val="126"/>
        <w:spacing w:line="360" w:lineRule="auto"/>
        <w:rPr>
          <w:bCs/>
          <w:color w:val="000000"/>
          <w:sz w:val="24"/>
        </w:rPr>
      </w:pPr>
      <w:r>
        <w:rPr>
          <w:bCs/>
          <w:color w:val="000000"/>
          <w:sz w:val="24"/>
        </w:rPr>
        <w:t>32.5</w:t>
      </w:r>
      <w:r>
        <w:rPr>
          <w:rFonts w:hint="eastAsia"/>
          <w:bCs/>
          <w:color w:val="000000"/>
          <w:sz w:val="24"/>
        </w:rPr>
        <w:t>.2质疑项目的名称、编号；</w:t>
      </w:r>
    </w:p>
    <w:p>
      <w:pPr>
        <w:pStyle w:val="126"/>
        <w:spacing w:line="360" w:lineRule="auto"/>
        <w:rPr>
          <w:bCs/>
          <w:color w:val="000000"/>
          <w:sz w:val="24"/>
        </w:rPr>
      </w:pPr>
      <w:r>
        <w:rPr>
          <w:bCs/>
          <w:color w:val="000000"/>
          <w:sz w:val="24"/>
        </w:rPr>
        <w:t>32.5</w:t>
      </w:r>
      <w:r>
        <w:rPr>
          <w:rFonts w:hint="eastAsia"/>
          <w:bCs/>
          <w:color w:val="000000"/>
          <w:sz w:val="24"/>
        </w:rPr>
        <w:t>.3具体、明确的质疑事项和与质疑事项相关的请求；</w:t>
      </w:r>
    </w:p>
    <w:p>
      <w:pPr>
        <w:pStyle w:val="126"/>
        <w:spacing w:line="360" w:lineRule="auto"/>
        <w:rPr>
          <w:bCs/>
          <w:color w:val="000000"/>
          <w:sz w:val="24"/>
        </w:rPr>
      </w:pPr>
      <w:r>
        <w:rPr>
          <w:bCs/>
          <w:color w:val="000000"/>
          <w:sz w:val="24"/>
        </w:rPr>
        <w:t>32.5</w:t>
      </w:r>
      <w:r>
        <w:rPr>
          <w:rFonts w:hint="eastAsia"/>
          <w:bCs/>
          <w:color w:val="000000"/>
          <w:sz w:val="24"/>
        </w:rPr>
        <w:t>.4事实依据；</w:t>
      </w:r>
    </w:p>
    <w:p>
      <w:pPr>
        <w:pStyle w:val="126"/>
        <w:spacing w:line="360" w:lineRule="auto"/>
        <w:rPr>
          <w:bCs/>
          <w:color w:val="000000"/>
          <w:sz w:val="24"/>
        </w:rPr>
      </w:pPr>
      <w:r>
        <w:rPr>
          <w:bCs/>
          <w:color w:val="000000"/>
          <w:sz w:val="24"/>
        </w:rPr>
        <w:t>32.5</w:t>
      </w:r>
      <w:r>
        <w:rPr>
          <w:rFonts w:hint="eastAsia"/>
          <w:bCs/>
          <w:color w:val="000000"/>
          <w:sz w:val="24"/>
        </w:rPr>
        <w:t>.5必要的法律依据；</w:t>
      </w:r>
    </w:p>
    <w:p>
      <w:pPr>
        <w:pStyle w:val="126"/>
        <w:spacing w:line="360" w:lineRule="auto"/>
        <w:rPr>
          <w:bCs/>
          <w:color w:val="000000"/>
          <w:sz w:val="24"/>
        </w:rPr>
      </w:pPr>
      <w:r>
        <w:rPr>
          <w:bCs/>
          <w:color w:val="000000"/>
          <w:sz w:val="24"/>
        </w:rPr>
        <w:t>32.5</w:t>
      </w:r>
      <w:r>
        <w:rPr>
          <w:rFonts w:hint="eastAsia"/>
          <w:bCs/>
          <w:color w:val="000000"/>
          <w:sz w:val="24"/>
        </w:rPr>
        <w:t>.6提出质疑的日期。</w:t>
      </w:r>
    </w:p>
    <w:p>
      <w:pPr>
        <w:pStyle w:val="126"/>
        <w:spacing w:line="360" w:lineRule="auto"/>
        <w:rPr>
          <w:bCs/>
          <w:color w:val="000000"/>
          <w:sz w:val="24"/>
        </w:rPr>
      </w:pPr>
      <w:r>
        <w:rPr>
          <w:bCs/>
          <w:color w:val="000000"/>
          <w:sz w:val="24"/>
        </w:rPr>
        <w:t>32.</w:t>
      </w:r>
      <w:r>
        <w:rPr>
          <w:rFonts w:hint="eastAsia"/>
          <w:bCs/>
          <w:color w:val="000000"/>
          <w:sz w:val="24"/>
        </w:rPr>
        <w:t>6投标人为自然人的，应当由本人签字；投标人为法人或者其他组织的，应当由法定代表人、主要负责人，或者其授权代表签字或者盖章，并加盖公章。</w:t>
      </w:r>
    </w:p>
    <w:p>
      <w:pPr>
        <w:pStyle w:val="126"/>
        <w:spacing w:line="360" w:lineRule="auto"/>
        <w:rPr>
          <w:bCs/>
          <w:color w:val="000000"/>
          <w:sz w:val="24"/>
        </w:rPr>
      </w:pPr>
      <w:r>
        <w:rPr>
          <w:bCs/>
          <w:color w:val="000000"/>
          <w:sz w:val="24"/>
        </w:rPr>
        <w:t>32.7</w:t>
      </w:r>
      <w:r>
        <w:rPr>
          <w:rFonts w:hint="eastAsia"/>
          <w:bCs/>
          <w:color w:val="000000"/>
          <w:sz w:val="24"/>
        </w:rPr>
        <w:t>质疑投标人进行虚假、恶意质疑的，采购代理机构将向财政主管部门进行汇报。</w:t>
      </w:r>
    </w:p>
    <w:p>
      <w:pPr>
        <w:pStyle w:val="126"/>
        <w:spacing w:line="360" w:lineRule="auto"/>
        <w:rPr>
          <w:bCs/>
          <w:color w:val="000000"/>
          <w:sz w:val="24"/>
        </w:rPr>
      </w:pPr>
      <w:r>
        <w:rPr>
          <w:rFonts w:hint="eastAsia"/>
          <w:bCs/>
          <w:color w:val="000000"/>
          <w:sz w:val="24"/>
        </w:rPr>
        <w:t>32.8接收质疑函的方式：书面形式</w:t>
      </w:r>
    </w:p>
    <w:p>
      <w:pPr>
        <w:pStyle w:val="126"/>
        <w:spacing w:line="360" w:lineRule="auto"/>
        <w:rPr>
          <w:rFonts w:ascii="宋体" w:hAnsi="宋体" w:cs="宋体"/>
          <w:bCs/>
          <w:color w:val="000000"/>
          <w:sz w:val="24"/>
        </w:rPr>
      </w:pPr>
      <w:r>
        <w:rPr>
          <w:rFonts w:hint="eastAsia"/>
          <w:bCs/>
          <w:color w:val="000000"/>
          <w:sz w:val="24"/>
        </w:rPr>
        <w:t>联系部门：华采招标集团有限公司</w:t>
      </w:r>
    </w:p>
    <w:p>
      <w:pPr>
        <w:pStyle w:val="126"/>
        <w:spacing w:line="360" w:lineRule="auto"/>
        <w:rPr>
          <w:rFonts w:ascii="宋体" w:hAnsi="宋体" w:cs="宋体"/>
          <w:bCs/>
          <w:color w:val="000000"/>
          <w:sz w:val="24"/>
        </w:rPr>
      </w:pPr>
      <w:r>
        <w:rPr>
          <w:rFonts w:hint="eastAsia" w:ascii="宋体" w:hAnsi="宋体" w:cs="宋体"/>
          <w:bCs/>
          <w:color w:val="000000"/>
          <w:sz w:val="24"/>
        </w:rPr>
        <w:t>通讯地址：北京市丰台区广安路9号国投财富广场6号楼1601室</w:t>
      </w:r>
    </w:p>
    <w:p>
      <w:pPr>
        <w:pStyle w:val="126"/>
        <w:spacing w:line="360" w:lineRule="auto"/>
        <w:rPr>
          <w:rFonts w:ascii="宋体" w:hAnsi="宋体" w:cs="宋体"/>
          <w:bCs/>
          <w:color w:val="000000"/>
          <w:sz w:val="24"/>
        </w:rPr>
      </w:pPr>
      <w:r>
        <w:rPr>
          <w:rFonts w:hint="eastAsia" w:ascii="宋体" w:hAnsi="宋体" w:cs="宋体"/>
          <w:bCs/>
          <w:color w:val="000000"/>
          <w:sz w:val="24"/>
        </w:rPr>
        <w:t>联系电话：010-63509799-</w:t>
      </w:r>
      <w:r>
        <w:rPr>
          <w:rFonts w:hint="eastAsia" w:ascii="宋体" w:hAnsi="宋体" w:cs="??"/>
          <w:sz w:val="24"/>
        </w:rPr>
        <w:t>8112/8024</w:t>
      </w:r>
    </w:p>
    <w:p>
      <w:pPr>
        <w:pStyle w:val="126"/>
        <w:spacing w:line="360" w:lineRule="auto"/>
        <w:rPr>
          <w:rFonts w:ascii="宋体" w:hAnsi="宋体" w:cs="宋体"/>
          <w:bCs/>
          <w:color w:val="000000"/>
          <w:sz w:val="24"/>
        </w:rPr>
      </w:pPr>
      <w:r>
        <w:rPr>
          <w:rFonts w:hint="eastAsia" w:ascii="宋体" w:hAnsi="宋体" w:cs="宋体"/>
          <w:bCs/>
          <w:color w:val="000000"/>
          <w:sz w:val="24"/>
        </w:rPr>
        <w:t>邮    箱：hczb104@163.com</w:t>
      </w:r>
    </w:p>
    <w:p>
      <w:pPr>
        <w:pStyle w:val="126"/>
        <w:spacing w:line="360" w:lineRule="auto"/>
        <w:rPr>
          <w:bCs/>
          <w:color w:val="000000"/>
          <w:sz w:val="24"/>
        </w:rPr>
      </w:pPr>
      <w:r>
        <w:rPr>
          <w:rFonts w:hint="eastAsia"/>
          <w:bCs/>
          <w:color w:val="000000"/>
          <w:sz w:val="24"/>
        </w:rPr>
        <w:t>联 系 人： 贾东敏、蒲晓芳</w:t>
      </w:r>
    </w:p>
    <w:p>
      <w:pPr>
        <w:widowControl/>
        <w:spacing w:line="360" w:lineRule="auto"/>
        <w:rPr>
          <w:bCs/>
          <w:color w:val="000000"/>
          <w:sz w:val="24"/>
        </w:rPr>
        <w:sectPr>
          <w:headerReference r:id="rId8" w:type="first"/>
          <w:footerReference r:id="rId9" w:type="first"/>
          <w:headerReference r:id="rId7" w:type="default"/>
          <w:pgSz w:w="11907" w:h="16840"/>
          <w:pgMar w:top="1560" w:right="1591" w:bottom="1089" w:left="1276" w:header="851" w:footer="1117" w:gutter="0"/>
          <w:cols w:space="720" w:num="1"/>
          <w:titlePg/>
          <w:docGrid w:linePitch="312" w:charSpace="0"/>
        </w:sectPr>
      </w:pPr>
      <w:r>
        <w:rPr>
          <w:bCs/>
          <w:color w:val="000000"/>
          <w:sz w:val="24"/>
        </w:rPr>
        <w:br w:type="page"/>
      </w:r>
    </w:p>
    <w:p>
      <w:pPr>
        <w:pStyle w:val="4"/>
        <w:numPr>
          <w:ilvl w:val="0"/>
          <w:numId w:val="4"/>
        </w:numPr>
      </w:pPr>
      <w:bookmarkStart w:id="281" w:name="_Toc5895208"/>
      <w:bookmarkStart w:id="282" w:name="_Toc40111026"/>
      <w:bookmarkStart w:id="283" w:name="_Toc4646"/>
      <w:bookmarkStart w:id="284" w:name="_Toc40114225"/>
      <w:bookmarkStart w:id="285" w:name="_Toc310195729"/>
      <w:r>
        <w:rPr>
          <w:lang w:val="en-US"/>
        </w:rPr>
        <w:t xml:space="preserve"> </w:t>
      </w:r>
      <w:bookmarkStart w:id="286" w:name="_Toc32476"/>
      <w:bookmarkStart w:id="287" w:name="_Toc40110933"/>
      <w:bookmarkStart w:id="288" w:name="_Toc32284"/>
      <w:r>
        <w:rPr>
          <w:rFonts w:hint="eastAsia"/>
          <w:lang w:val="en-US"/>
        </w:rPr>
        <w:t>采购需求</w:t>
      </w:r>
      <w:bookmarkEnd w:id="281"/>
      <w:bookmarkEnd w:id="286"/>
      <w:bookmarkEnd w:id="287"/>
      <w:bookmarkEnd w:id="288"/>
    </w:p>
    <w:p>
      <w:pPr>
        <w:spacing w:line="360" w:lineRule="auto"/>
        <w:rPr>
          <w:rFonts w:ascii="宋体" w:hAnsi="宋体"/>
          <w:b/>
          <w:bCs/>
          <w:sz w:val="24"/>
        </w:rPr>
      </w:pPr>
      <w:r>
        <w:rPr>
          <w:rFonts w:hint="eastAsia" w:ascii="宋体" w:hAnsi="宋体"/>
          <w:b/>
          <w:bCs/>
          <w:sz w:val="24"/>
        </w:rPr>
        <w:t>一、技术需求：</w:t>
      </w:r>
    </w:p>
    <w:p>
      <w:pPr>
        <w:spacing w:line="360" w:lineRule="auto"/>
        <w:ind w:firstLine="480" w:firstLineChars="200"/>
        <w:rPr>
          <w:rFonts w:ascii="宋体" w:hAnsi="宋体"/>
          <w:sz w:val="24"/>
        </w:rPr>
      </w:pPr>
      <w:r>
        <w:rPr>
          <w:rFonts w:hint="eastAsia" w:ascii="宋体" w:hAnsi="宋体"/>
          <w:sz w:val="24"/>
        </w:rPr>
        <w:t>该系统可在不同频率、磁场强度、磁极化强度(或磁通密度)、谐波、无应力或施加压应力等条件下，测量电工钢带和非晶合金薄带的磁致伸缩系数λ、比总损耗Ps、比视在功率Ss、磁极化强度Jm、磁场强度Hm、振幅磁导率μa等磁参量；适用于电工钢和非晶合金薄带的研究开发以及品质检测等。参考标准：IEC 60404-17。</w:t>
      </w:r>
    </w:p>
    <w:p>
      <w:pPr>
        <w:spacing w:line="360" w:lineRule="auto"/>
        <w:rPr>
          <w:rFonts w:ascii="宋体" w:hAnsi="宋体"/>
          <w:sz w:val="24"/>
          <w:u w:val="none"/>
        </w:rPr>
      </w:pPr>
      <w:r>
        <w:rPr>
          <w:rFonts w:hint="eastAsia" w:ascii="宋体" w:hAnsi="宋体"/>
          <w:sz w:val="24"/>
          <w:u w:val="none"/>
        </w:rPr>
        <w:t>测量装置的参数：</w:t>
      </w:r>
    </w:p>
    <w:p>
      <w:pPr>
        <w:spacing w:line="360" w:lineRule="auto"/>
        <w:rPr>
          <w:rFonts w:ascii="宋体" w:hAnsi="宋体"/>
          <w:sz w:val="24"/>
        </w:rPr>
      </w:pPr>
      <w:r>
        <w:rPr>
          <w:rFonts w:hint="eastAsia" w:ascii="宋体" w:hAnsi="宋体"/>
          <w:sz w:val="24"/>
        </w:rPr>
        <w:t>测量频率</w:t>
      </w:r>
      <w:r>
        <w:rPr>
          <w:rFonts w:hint="eastAsia" w:ascii="宋体" w:hAnsi="宋体"/>
          <w:sz w:val="24"/>
        </w:rPr>
        <w:tab/>
      </w:r>
      <w:r>
        <w:rPr>
          <w:rFonts w:hint="eastAsia" w:ascii="宋体" w:hAnsi="宋体"/>
          <w:sz w:val="24"/>
        </w:rPr>
        <w:t>AC 45 Hz～65 Hz</w:t>
      </w:r>
    </w:p>
    <w:p>
      <w:pPr>
        <w:spacing w:line="360" w:lineRule="auto"/>
        <w:rPr>
          <w:rFonts w:ascii="宋体" w:hAnsi="宋体"/>
          <w:sz w:val="24"/>
        </w:rPr>
      </w:pPr>
      <w:r>
        <w:rPr>
          <w:rFonts w:hint="eastAsia" w:ascii="宋体" w:hAnsi="宋体"/>
          <w:sz w:val="24"/>
        </w:rPr>
        <w:t>磁场强度Hm</w:t>
      </w:r>
      <w:r>
        <w:rPr>
          <w:rFonts w:hint="eastAsia" w:ascii="宋体" w:hAnsi="宋体"/>
          <w:sz w:val="24"/>
        </w:rPr>
        <w:tab/>
      </w:r>
      <w:r>
        <w:rPr>
          <w:rFonts w:hint="eastAsia" w:ascii="宋体" w:hAnsi="宋体"/>
          <w:sz w:val="24"/>
        </w:rPr>
        <w:t>10 A/m～10 kA/m</w:t>
      </w:r>
    </w:p>
    <w:p>
      <w:pPr>
        <w:spacing w:line="360" w:lineRule="auto"/>
        <w:rPr>
          <w:rFonts w:ascii="宋体" w:hAnsi="宋体"/>
          <w:sz w:val="24"/>
        </w:rPr>
      </w:pPr>
      <w:r>
        <w:rPr>
          <w:rFonts w:hint="eastAsia" w:ascii="宋体" w:hAnsi="宋体"/>
          <w:sz w:val="24"/>
        </w:rPr>
        <w:t>磁极化强度Jm</w:t>
      </w:r>
      <w:r>
        <w:rPr>
          <w:rFonts w:hint="eastAsia" w:ascii="宋体" w:hAnsi="宋体"/>
          <w:sz w:val="24"/>
        </w:rPr>
        <w:tab/>
      </w:r>
      <w:r>
        <w:rPr>
          <w:rFonts w:hint="eastAsia" w:ascii="宋体" w:hAnsi="宋体"/>
          <w:sz w:val="24"/>
        </w:rPr>
        <w:t>0.5 T～1.9 T ①</w:t>
      </w:r>
    </w:p>
    <w:p>
      <w:pPr>
        <w:spacing w:line="360" w:lineRule="auto"/>
        <w:rPr>
          <w:rFonts w:ascii="宋体" w:hAnsi="宋体"/>
          <w:sz w:val="24"/>
        </w:rPr>
      </w:pPr>
      <w:r>
        <w:rPr>
          <w:rFonts w:hint="eastAsia" w:ascii="宋体" w:hAnsi="宋体"/>
          <w:sz w:val="24"/>
        </w:rPr>
        <w:t>施加压力</w:t>
      </w:r>
      <w:r>
        <w:rPr>
          <w:rFonts w:hint="eastAsia" w:ascii="宋体" w:hAnsi="宋体"/>
          <w:sz w:val="24"/>
        </w:rPr>
        <w:tab/>
      </w:r>
      <w:r>
        <w:rPr>
          <w:rFonts w:hint="eastAsia" w:ascii="宋体" w:hAnsi="宋体"/>
          <w:sz w:val="24"/>
        </w:rPr>
        <w:t>0～3 Mpa</w:t>
      </w:r>
    </w:p>
    <w:p>
      <w:pPr>
        <w:spacing w:line="360" w:lineRule="auto"/>
        <w:rPr>
          <w:rFonts w:ascii="宋体" w:hAnsi="宋体"/>
          <w:sz w:val="24"/>
        </w:rPr>
      </w:pPr>
      <w:r>
        <w:rPr>
          <w:rFonts w:hint="eastAsia" w:ascii="宋体" w:hAnsi="宋体"/>
          <w:sz w:val="24"/>
        </w:rPr>
        <w:t>谐波2～63次谐波，幅度0</w:t>
      </w:r>
      <w:r>
        <w:rPr>
          <w:rFonts w:cs="Times New Roman"/>
          <w:sz w:val="24"/>
        </w:rPr>
        <w:t>~</w:t>
      </w:r>
      <w:r>
        <w:rPr>
          <w:rFonts w:hint="eastAsia" w:ascii="宋体" w:hAnsi="宋体"/>
          <w:sz w:val="24"/>
        </w:rPr>
        <w:t>20%可调</w:t>
      </w:r>
    </w:p>
    <w:p>
      <w:pPr>
        <w:spacing w:line="360" w:lineRule="auto"/>
        <w:rPr>
          <w:rFonts w:ascii="宋体" w:hAnsi="宋体"/>
          <w:sz w:val="24"/>
        </w:rPr>
      </w:pPr>
      <w:r>
        <w:rPr>
          <w:rFonts w:hint="eastAsia" w:ascii="宋体" w:hAnsi="宋体"/>
          <w:sz w:val="24"/>
        </w:rPr>
        <w:t>测量的参量：</w:t>
      </w:r>
    </w:p>
    <w:p>
      <w:pPr>
        <w:spacing w:line="360" w:lineRule="auto"/>
        <w:rPr>
          <w:rFonts w:ascii="宋体" w:hAnsi="宋体"/>
          <w:sz w:val="24"/>
        </w:rPr>
      </w:pPr>
      <w:r>
        <w:rPr>
          <w:rFonts w:ascii="宋体" w:hAnsi="宋体"/>
          <w:sz w:val="24"/>
        </w:rPr>
        <w:t>磁场强度：H(t)、Hm</w:t>
      </w:r>
    </w:p>
    <w:p>
      <w:pPr>
        <w:spacing w:line="360" w:lineRule="auto"/>
        <w:rPr>
          <w:rFonts w:ascii="宋体" w:hAnsi="宋体"/>
          <w:sz w:val="24"/>
        </w:rPr>
      </w:pPr>
      <w:r>
        <w:rPr>
          <w:rFonts w:ascii="宋体" w:hAnsi="宋体"/>
          <w:sz w:val="24"/>
        </w:rPr>
        <w:t>磁通密度: B(t)、Bm</w:t>
      </w:r>
    </w:p>
    <w:p>
      <w:pPr>
        <w:spacing w:line="360" w:lineRule="auto"/>
        <w:rPr>
          <w:rFonts w:ascii="宋体" w:hAnsi="宋体"/>
          <w:sz w:val="24"/>
        </w:rPr>
      </w:pPr>
      <w:r>
        <w:rPr>
          <w:rFonts w:ascii="宋体" w:hAnsi="宋体"/>
          <w:sz w:val="24"/>
        </w:rPr>
        <w:t xml:space="preserve">磁极化强度：J(t)、Jm </w:t>
      </w:r>
    </w:p>
    <w:p>
      <w:pPr>
        <w:spacing w:line="360" w:lineRule="auto"/>
        <w:rPr>
          <w:rFonts w:ascii="宋体" w:hAnsi="宋体"/>
          <w:sz w:val="24"/>
        </w:rPr>
      </w:pPr>
      <w:r>
        <w:rPr>
          <w:rFonts w:ascii="宋体" w:hAnsi="宋体"/>
          <w:sz w:val="24"/>
        </w:rPr>
        <w:t>比总损耗：Ps</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比视在功率：Ss</w:t>
      </w:r>
    </w:p>
    <w:p>
      <w:pPr>
        <w:spacing w:line="360" w:lineRule="auto"/>
        <w:rPr>
          <w:rFonts w:ascii="宋体" w:hAnsi="宋体"/>
          <w:sz w:val="24"/>
        </w:rPr>
      </w:pPr>
      <w:r>
        <w:rPr>
          <w:rFonts w:hint="eastAsia" w:ascii="宋体" w:hAnsi="宋体"/>
          <w:sz w:val="24"/>
        </w:rPr>
        <w:t>磁导率μ</w:t>
      </w:r>
    </w:p>
    <w:p>
      <w:pPr>
        <w:spacing w:line="360" w:lineRule="auto"/>
        <w:rPr>
          <w:rFonts w:ascii="宋体" w:hAnsi="宋体"/>
          <w:sz w:val="24"/>
        </w:rPr>
      </w:pPr>
      <w:r>
        <w:rPr>
          <w:rFonts w:hint="eastAsia" w:ascii="宋体" w:hAnsi="宋体"/>
          <w:sz w:val="24"/>
        </w:rPr>
        <w:t>可以测量</w:t>
      </w:r>
      <w:r>
        <w:rPr>
          <w:rFonts w:ascii="宋体" w:hAnsi="宋体"/>
          <w:sz w:val="24"/>
        </w:rPr>
        <w:t>磁致伸缩系数及曲线</w:t>
      </w:r>
    </w:p>
    <w:p>
      <w:pPr>
        <w:spacing w:line="360" w:lineRule="auto"/>
        <w:rPr>
          <w:rFonts w:ascii="宋体" w:hAnsi="宋体"/>
          <w:sz w:val="24"/>
        </w:rPr>
      </w:pPr>
      <w:r>
        <w:rPr>
          <w:rFonts w:hint="eastAsia" w:ascii="宋体" w:hAnsi="宋体"/>
          <w:sz w:val="24"/>
        </w:rPr>
        <w:t>峰</w:t>
      </w:r>
      <w:r>
        <w:rPr>
          <w:rFonts w:ascii="宋体" w:hAnsi="宋体"/>
          <w:sz w:val="24"/>
        </w:rPr>
        <w:t>-</w:t>
      </w:r>
      <w:r>
        <w:rPr>
          <w:rFonts w:hint="eastAsia" w:ascii="宋体" w:hAnsi="宋体"/>
          <w:sz w:val="24"/>
        </w:rPr>
        <w:t>峰值磁致伸缩系数</w:t>
      </w:r>
      <w:r>
        <w:rPr>
          <w:rFonts w:ascii="宋体" w:hAnsi="宋体"/>
          <w:sz w:val="24"/>
        </w:rPr>
        <w:t xml:space="preserve">λp-p </w:t>
      </w:r>
    </w:p>
    <w:p>
      <w:pPr>
        <w:spacing w:line="360" w:lineRule="auto"/>
        <w:rPr>
          <w:rFonts w:ascii="宋体" w:hAnsi="宋体"/>
          <w:sz w:val="24"/>
        </w:rPr>
      </w:pPr>
      <w:r>
        <w:rPr>
          <w:rFonts w:ascii="宋体" w:hAnsi="宋体"/>
          <w:sz w:val="24"/>
        </w:rPr>
        <w:t>零-</w:t>
      </w:r>
      <w:r>
        <w:rPr>
          <w:rFonts w:hint="eastAsia" w:ascii="宋体" w:hAnsi="宋体"/>
          <w:sz w:val="24"/>
        </w:rPr>
        <w:t>峰值磁致伸缩系数</w:t>
      </w:r>
      <w:r>
        <w:rPr>
          <w:rFonts w:ascii="宋体" w:hAnsi="宋体"/>
          <w:sz w:val="24"/>
        </w:rPr>
        <w:t>λo-p</w:t>
      </w:r>
    </w:p>
    <w:p>
      <w:pPr>
        <w:spacing w:line="360" w:lineRule="auto"/>
        <w:rPr>
          <w:rFonts w:ascii="宋体" w:hAnsi="宋体"/>
          <w:sz w:val="24"/>
        </w:rPr>
      </w:pPr>
      <w:r>
        <w:rPr>
          <w:rFonts w:ascii="宋体" w:hAnsi="宋体"/>
          <w:sz w:val="24"/>
        </w:rPr>
        <w:t>A</w:t>
      </w:r>
      <w:r>
        <w:rPr>
          <w:rFonts w:hint="eastAsia" w:ascii="宋体" w:hAnsi="宋体"/>
          <w:sz w:val="24"/>
        </w:rPr>
        <w:t xml:space="preserve">计权声级指标 </w:t>
      </w:r>
      <w:r>
        <w:rPr>
          <w:rFonts w:ascii="宋体" w:hAnsi="宋体"/>
          <w:sz w:val="24"/>
        </w:rPr>
        <w:t>LvA</w:t>
      </w:r>
      <w:r>
        <w:rPr>
          <w:rFonts w:hint="eastAsia" w:ascii="宋体" w:hAnsi="宋体"/>
          <w:sz w:val="24"/>
        </w:rPr>
        <w:t>、</w:t>
      </w:r>
      <w:r>
        <w:rPr>
          <w:rFonts w:ascii="宋体" w:hAnsi="宋体"/>
          <w:sz w:val="24"/>
        </w:rPr>
        <w:t xml:space="preserve">LaA </w:t>
      </w:r>
    </w:p>
    <w:p>
      <w:pPr>
        <w:spacing w:line="360" w:lineRule="auto"/>
        <w:rPr>
          <w:rFonts w:ascii="宋体" w:hAnsi="宋体"/>
          <w:sz w:val="24"/>
        </w:rPr>
      </w:pPr>
      <w:r>
        <w:rPr>
          <w:rFonts w:hint="eastAsia" w:ascii="宋体" w:hAnsi="宋体"/>
          <w:sz w:val="24"/>
        </w:rPr>
        <w:t>磁极化强度</w:t>
      </w:r>
      <w:r>
        <w:rPr>
          <w:rFonts w:ascii="宋体" w:hAnsi="宋体"/>
          <w:sz w:val="24"/>
        </w:rPr>
        <w:t>-</w:t>
      </w:r>
      <w:r>
        <w:rPr>
          <w:rFonts w:hint="eastAsia" w:ascii="宋体" w:hAnsi="宋体"/>
          <w:sz w:val="24"/>
        </w:rPr>
        <w:t>磁致伸缩曲线</w:t>
      </w:r>
      <w:r>
        <w:rPr>
          <w:rFonts w:ascii="宋体" w:hAnsi="宋体"/>
          <w:sz w:val="24"/>
        </w:rPr>
        <w:t>(</w:t>
      </w:r>
      <w:r>
        <w:rPr>
          <w:rFonts w:hint="eastAsia" w:ascii="宋体" w:hAnsi="宋体"/>
          <w:sz w:val="24"/>
        </w:rPr>
        <w:t>J-</w:t>
      </w:r>
      <w:r>
        <w:rPr>
          <w:rFonts w:ascii="宋体" w:hAnsi="宋体"/>
          <w:sz w:val="24"/>
        </w:rPr>
        <w:t>λ</w:t>
      </w:r>
      <w:r>
        <w:rPr>
          <w:rFonts w:hint="eastAsia" w:ascii="宋体" w:hAnsi="宋体"/>
          <w:sz w:val="24"/>
        </w:rPr>
        <w:t>曲线，也称蝴蝶曲线</w:t>
      </w:r>
      <w:r>
        <w:rPr>
          <w:rFonts w:ascii="宋体" w:hAnsi="宋体"/>
          <w:sz w:val="24"/>
        </w:rPr>
        <w:t>)</w:t>
      </w:r>
    </w:p>
    <w:p>
      <w:pPr>
        <w:spacing w:line="360" w:lineRule="auto"/>
        <w:rPr>
          <w:rFonts w:ascii="宋体" w:hAnsi="宋体"/>
          <w:sz w:val="24"/>
        </w:rPr>
      </w:pPr>
      <w:r>
        <w:rPr>
          <w:rFonts w:hint="eastAsia" w:ascii="宋体" w:hAnsi="宋体"/>
          <w:sz w:val="24"/>
        </w:rPr>
        <w:t>磁致伸缩</w:t>
      </w:r>
      <w:r>
        <w:rPr>
          <w:rFonts w:ascii="宋体" w:hAnsi="宋体"/>
          <w:sz w:val="24"/>
        </w:rPr>
        <w:t>-</w:t>
      </w:r>
      <w:r>
        <w:rPr>
          <w:rFonts w:hint="eastAsia" w:ascii="宋体" w:hAnsi="宋体"/>
          <w:sz w:val="24"/>
        </w:rPr>
        <w:t>应力曲线等。</w:t>
      </w:r>
    </w:p>
    <w:p>
      <w:pPr>
        <w:spacing w:line="360" w:lineRule="auto"/>
        <w:rPr>
          <w:rFonts w:ascii="宋体" w:hAnsi="宋体"/>
          <w:sz w:val="24"/>
        </w:rPr>
      </w:pPr>
      <w:r>
        <w:rPr>
          <w:rFonts w:hint="eastAsia" w:ascii="宋体" w:hAnsi="宋体"/>
          <w:sz w:val="24"/>
        </w:rPr>
        <w:t>系统功能：</w:t>
      </w:r>
    </w:p>
    <w:p>
      <w:pPr>
        <w:spacing w:line="360" w:lineRule="auto"/>
        <w:rPr>
          <w:rFonts w:ascii="宋体" w:hAnsi="宋体"/>
          <w:sz w:val="24"/>
        </w:rPr>
      </w:pPr>
      <w:r>
        <w:rPr>
          <w:rFonts w:hint="eastAsia" w:ascii="宋体" w:hAnsi="宋体"/>
          <w:sz w:val="24"/>
        </w:rPr>
        <w:t>1. 磁导计的磁场强度测量支持M.C法和H-Coil法二种方式。</w:t>
      </w:r>
    </w:p>
    <w:p>
      <w:pPr>
        <w:spacing w:line="360" w:lineRule="auto"/>
        <w:rPr>
          <w:rFonts w:ascii="宋体" w:hAnsi="宋体"/>
          <w:sz w:val="24"/>
        </w:rPr>
      </w:pPr>
      <w:r>
        <w:rPr>
          <w:rFonts w:hint="eastAsia" w:ascii="宋体" w:hAnsi="宋体"/>
          <w:sz w:val="24"/>
        </w:rPr>
        <w:t>2. 系统具有样品退磁功能。</w:t>
      </w:r>
    </w:p>
    <w:p>
      <w:pPr>
        <w:spacing w:line="360" w:lineRule="auto"/>
        <w:rPr>
          <w:rFonts w:ascii="宋体" w:hAnsi="宋体"/>
          <w:sz w:val="24"/>
        </w:rPr>
      </w:pPr>
      <w:r>
        <w:rPr>
          <w:rFonts w:hint="eastAsia" w:ascii="宋体" w:hAnsi="宋体"/>
          <w:sz w:val="24"/>
        </w:rPr>
        <w:t>3. 系统除可测量磁致伸缩系数外，还可测量对应的噪声性能演算指标LvA和LaA。</w:t>
      </w:r>
    </w:p>
    <w:p>
      <w:pPr>
        <w:spacing w:line="360" w:lineRule="auto"/>
        <w:rPr>
          <w:rFonts w:ascii="宋体" w:hAnsi="宋体"/>
          <w:sz w:val="24"/>
        </w:rPr>
      </w:pPr>
      <w:r>
        <w:rPr>
          <w:rFonts w:hint="eastAsia" w:ascii="宋体" w:hAnsi="宋体"/>
          <w:sz w:val="24"/>
        </w:rPr>
        <w:t>4. 系统所有部件的稳定性和可靠性高，故障率低，可长时间连续稳定工作。</w:t>
      </w:r>
    </w:p>
    <w:p>
      <w:pPr>
        <w:spacing w:line="360" w:lineRule="auto"/>
        <w:rPr>
          <w:rFonts w:ascii="宋体" w:hAnsi="宋体"/>
          <w:sz w:val="24"/>
        </w:rPr>
      </w:pPr>
      <w:r>
        <w:rPr>
          <w:rFonts w:hint="eastAsia" w:ascii="宋体" w:hAnsi="宋体"/>
          <w:sz w:val="24"/>
        </w:rPr>
        <w:t>5. 系统具有声光报警装置，在设备故障、测量过程出错或完成试验后启动。</w:t>
      </w:r>
    </w:p>
    <w:p>
      <w:pPr>
        <w:spacing w:line="360" w:lineRule="auto"/>
        <w:rPr>
          <w:rFonts w:ascii="宋体" w:hAnsi="宋体"/>
          <w:sz w:val="24"/>
        </w:rPr>
      </w:pPr>
      <w:r>
        <w:rPr>
          <w:rFonts w:hint="eastAsia" w:ascii="宋体" w:hAnsi="宋体"/>
          <w:sz w:val="24"/>
        </w:rPr>
        <w:t>6. 配有气浮式减震平台，以减少周围微小振动对测试的影响。</w:t>
      </w:r>
    </w:p>
    <w:p>
      <w:pPr>
        <w:spacing w:line="360" w:lineRule="auto"/>
        <w:rPr>
          <w:rFonts w:ascii="宋体" w:hAnsi="宋体"/>
          <w:sz w:val="24"/>
        </w:rPr>
      </w:pPr>
      <w:r>
        <w:rPr>
          <w:rFonts w:hint="eastAsia" w:ascii="宋体" w:hAnsi="宋体"/>
          <w:sz w:val="24"/>
        </w:rPr>
        <w:t>7. 配专业计算机软件，可自动完成整个测试及数据记录的过程。</w:t>
      </w:r>
    </w:p>
    <w:p>
      <w:pPr>
        <w:spacing w:line="360" w:lineRule="auto"/>
        <w:rPr>
          <w:rFonts w:ascii="宋体" w:hAnsi="宋体"/>
          <w:sz w:val="24"/>
        </w:rPr>
      </w:pPr>
      <w:r>
        <w:rPr>
          <w:rFonts w:hint="eastAsia" w:ascii="宋体" w:hAnsi="宋体"/>
          <w:sz w:val="24"/>
        </w:rPr>
        <w:t>8. 预留加热及温度控制接口，方便下一步开展 200℃ 内磁致伸缩系数功能的开发。</w:t>
      </w:r>
    </w:p>
    <w:p>
      <w:pPr>
        <w:spacing w:line="360" w:lineRule="auto"/>
        <w:rPr>
          <w:rFonts w:ascii="宋体" w:hAnsi="宋体"/>
          <w:sz w:val="24"/>
        </w:rPr>
      </w:pPr>
      <w:r>
        <w:rPr>
          <w:rFonts w:hint="eastAsia" w:ascii="宋体" w:hAnsi="宋体"/>
          <w:sz w:val="24"/>
        </w:rPr>
        <w:t>9. 谐波影响试验：励磁电流可加载2～63 次的谐波，以检测谐波对电工钢磁致伸缩性能的影响。</w:t>
      </w:r>
    </w:p>
    <w:p>
      <w:pPr>
        <w:spacing w:line="360" w:lineRule="auto"/>
        <w:rPr>
          <w:rFonts w:ascii="宋体" w:hAnsi="宋体"/>
          <w:sz w:val="24"/>
        </w:rPr>
      </w:pPr>
      <w:r>
        <w:rPr>
          <w:rFonts w:hint="eastAsia" w:ascii="宋体" w:hAnsi="宋体"/>
          <w:sz w:val="24"/>
        </w:rPr>
        <w:t>10. 压力加载装置：可在测试时对样品沿长度方向施加压力(0</w:t>
      </w:r>
      <w:r>
        <w:rPr>
          <w:rFonts w:cs="Times New Roman"/>
          <w:sz w:val="24"/>
        </w:rPr>
        <w:t>~</w:t>
      </w:r>
      <w:r>
        <w:rPr>
          <w:rFonts w:hint="eastAsia" w:ascii="宋体" w:hAnsi="宋体"/>
          <w:sz w:val="24"/>
        </w:rPr>
        <w:t>3 MPa)，并具有监督措施，判断压应力状态下样品的变形状态。</w:t>
      </w:r>
    </w:p>
    <w:p>
      <w:pPr>
        <w:pStyle w:val="55"/>
        <w:adjustRightInd w:val="0"/>
        <w:snapToGrid w:val="0"/>
        <w:spacing w:before="0" w:after="0" w:line="360" w:lineRule="auto"/>
        <w:ind w:left="0" w:leftChars="0" w:firstLine="0" w:firstLineChars="0"/>
        <w:rPr>
          <w:rFonts w:asciiTheme="minorEastAsia" w:hAnsiTheme="minorEastAsia"/>
          <w:b/>
          <w:bCs/>
          <w:sz w:val="24"/>
          <w:lang w:val="en-US"/>
        </w:rPr>
      </w:pPr>
      <w:r>
        <w:rPr>
          <w:rFonts w:hint="eastAsia" w:asciiTheme="minorEastAsia" w:hAnsiTheme="minorEastAsia"/>
          <w:b/>
          <w:bCs/>
          <w:sz w:val="24"/>
          <w:lang w:val="en-US"/>
        </w:rPr>
        <w:t>二、其他内容：</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1.交货时间：自合同签订之日起</w:t>
      </w:r>
      <w:r>
        <w:rPr>
          <w:rFonts w:hint="eastAsia" w:asciiTheme="minorEastAsia" w:hAnsiTheme="minorEastAsia"/>
          <w:sz w:val="24"/>
          <w:u w:val="single"/>
          <w:lang w:val="en-US"/>
        </w:rPr>
        <w:t xml:space="preserve">  </w:t>
      </w:r>
      <w:r>
        <w:rPr>
          <w:rFonts w:asciiTheme="minorEastAsia" w:hAnsiTheme="minorEastAsia"/>
          <w:sz w:val="24"/>
          <w:u w:val="single"/>
          <w:lang w:val="en-US"/>
        </w:rPr>
        <w:t>90</w:t>
      </w:r>
      <w:r>
        <w:rPr>
          <w:rFonts w:hint="eastAsia" w:asciiTheme="minorEastAsia" w:hAnsiTheme="minorEastAsia"/>
          <w:sz w:val="24"/>
          <w:u w:val="single"/>
          <w:lang w:val="en-US"/>
        </w:rPr>
        <w:t xml:space="preserve">  </w:t>
      </w:r>
      <w:r>
        <w:rPr>
          <w:rFonts w:hint="eastAsia" w:asciiTheme="minorEastAsia" w:hAnsiTheme="minorEastAsia"/>
          <w:sz w:val="24"/>
          <w:lang w:val="en-US"/>
        </w:rPr>
        <w:t>日历日内完成交货、安装、调试。</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2.交货地点：华北电力大学</w:t>
      </w:r>
    </w:p>
    <w:p>
      <w:pPr>
        <w:pStyle w:val="55"/>
        <w:adjustRightInd w:val="0"/>
        <w:snapToGrid w:val="0"/>
        <w:spacing w:before="0" w:after="0" w:line="360" w:lineRule="auto"/>
        <w:ind w:left="0" w:leftChars="0" w:firstLine="0" w:firstLineChars="0"/>
        <w:rPr>
          <w:rFonts w:asciiTheme="minorEastAsia" w:hAnsiTheme="minorEastAsia"/>
          <w:sz w:val="24"/>
          <w:u w:val="single"/>
          <w:lang w:val="en-US"/>
        </w:rPr>
      </w:pPr>
      <w:r>
        <w:rPr>
          <w:rFonts w:hint="eastAsia" w:asciiTheme="minorEastAsia" w:hAnsiTheme="minorEastAsia"/>
          <w:sz w:val="24"/>
          <w:lang w:val="en-US"/>
        </w:rPr>
        <w:t>3.质保期：自验收合格之日起不少于</w:t>
      </w:r>
      <w:r>
        <w:rPr>
          <w:rFonts w:hint="eastAsia" w:asciiTheme="minorEastAsia" w:hAnsiTheme="minorEastAsia"/>
          <w:sz w:val="24"/>
          <w:u w:val="single"/>
          <w:lang w:val="en-US"/>
        </w:rPr>
        <w:t xml:space="preserve">  </w:t>
      </w:r>
      <w:r>
        <w:rPr>
          <w:rFonts w:asciiTheme="minorEastAsia" w:hAnsiTheme="minorEastAsia"/>
          <w:sz w:val="24"/>
          <w:u w:val="single"/>
          <w:lang w:val="en-US"/>
        </w:rPr>
        <w:t>1</w:t>
      </w:r>
      <w:r>
        <w:rPr>
          <w:rFonts w:hint="eastAsia" w:asciiTheme="minorEastAsia" w:hAnsiTheme="minorEastAsia"/>
          <w:sz w:val="24"/>
          <w:u w:val="single"/>
          <w:lang w:val="en-US"/>
        </w:rPr>
        <w:t xml:space="preserve"> 年。</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4.核心产品：电工钢/非晶合金薄带磁致伸缩测量装置</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5.售后服务要求：安装时有专人调试和指导操作，确保用户能够正常使用。</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所投产品实行“三包”，并同时享有原厂商的保修承诺。产品如有质量问题1个月内免费更换；质保期内免费上门服务。对投标产品负责终身维修。</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保修期内所有产品发生故障时，2小时响应，接到故障电话4小时到达现场，一般故障24小时内解决问题，提供24小时热线电话及在线技术解答。每个月电话回访一次，客户指定专门联系人。如果卖方在收到通知后7天内没有弥补缺陷，买方可采取必要的补救措施，但风险和费用将由卖方承担。</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终身提供技术支持。保修期外提供维修并仅收取成本费（成本费只包括配件成本，但不包括人员工时、交通、住宿费等配件成本以外的费用）</w:t>
      </w:r>
    </w:p>
    <w:p>
      <w:pPr>
        <w:pStyle w:val="55"/>
        <w:adjustRightInd w:val="0"/>
        <w:snapToGrid w:val="0"/>
        <w:spacing w:before="0" w:after="0" w:line="360" w:lineRule="auto"/>
        <w:ind w:left="0" w:leftChars="0" w:firstLine="0" w:firstLineChars="0"/>
        <w:rPr>
          <w:rFonts w:asciiTheme="minorEastAsia" w:hAnsiTheme="minorEastAsia"/>
          <w:sz w:val="24"/>
          <w:lang w:val="en-US"/>
        </w:rPr>
      </w:pPr>
      <w:r>
        <w:rPr>
          <w:rFonts w:hint="eastAsia" w:asciiTheme="minorEastAsia" w:hAnsiTheme="minorEastAsia"/>
          <w:sz w:val="24"/>
          <w:lang w:val="en-US"/>
        </w:rPr>
        <w:t>6.按照招标文件中规定的技术参数与合同中约定的内容进行验收。</w:t>
      </w:r>
    </w:p>
    <w:p>
      <w:pPr>
        <w:pStyle w:val="55"/>
        <w:adjustRightInd w:val="0"/>
        <w:snapToGrid w:val="0"/>
        <w:spacing w:before="0" w:after="0" w:line="360" w:lineRule="auto"/>
        <w:ind w:left="0" w:leftChars="0" w:firstLine="0" w:firstLineChars="0"/>
        <w:rPr>
          <w:lang w:val="en-US"/>
        </w:rPr>
      </w:pPr>
      <w:r>
        <w:rPr>
          <w:rFonts w:hint="eastAsia" w:asciiTheme="minorEastAsia" w:hAnsiTheme="minorEastAsia"/>
          <w:sz w:val="24"/>
          <w:lang w:val="en-US"/>
        </w:rPr>
        <w:t>三、所属行业：本项目采购标的对应的中小企业划分标准所属行业为：</w:t>
      </w:r>
      <w:r>
        <w:rPr>
          <w:rFonts w:hint="eastAsia" w:asciiTheme="minorEastAsia" w:hAnsiTheme="minorEastAsia"/>
          <w:b/>
          <w:bCs/>
          <w:sz w:val="24"/>
          <w:u w:val="single"/>
          <w:lang w:val="en-US"/>
        </w:rPr>
        <w:t>工业</w:t>
      </w:r>
      <w:r>
        <w:rPr>
          <w:rFonts w:hint="eastAsia" w:asciiTheme="minorEastAsia" w:hAnsiTheme="minorEastAsia"/>
          <w:sz w:val="24"/>
          <w:lang w:val="en-US"/>
        </w:rPr>
        <w:t>。</w:t>
      </w:r>
    </w:p>
    <w:p>
      <w:pPr>
        <w:pStyle w:val="55"/>
        <w:ind w:left="0" w:leftChars="0" w:firstLine="0" w:firstLineChars="0"/>
        <w:rPr>
          <w:sz w:val="24"/>
        </w:rPr>
        <w:sectPr>
          <w:footerReference r:id="rId10" w:type="first"/>
          <w:pgSz w:w="11907" w:h="16840"/>
          <w:pgMar w:top="1560" w:right="1417" w:bottom="1089" w:left="1276" w:header="851" w:footer="1117" w:gutter="0"/>
          <w:cols w:space="720" w:num="1"/>
          <w:titlePg/>
          <w:docGrid w:linePitch="312" w:charSpace="0"/>
        </w:sectPr>
      </w:pPr>
    </w:p>
    <w:p>
      <w:pPr>
        <w:pStyle w:val="4"/>
      </w:pPr>
      <w:bookmarkStart w:id="289" w:name="_Toc5895209"/>
      <w:bookmarkStart w:id="290" w:name="_Toc421633338"/>
      <w:bookmarkStart w:id="291" w:name="_Toc23873"/>
      <w:bookmarkStart w:id="292" w:name="_Toc40111023"/>
      <w:bookmarkStart w:id="293" w:name="_Toc16873"/>
      <w:r>
        <w:rPr>
          <w:rFonts w:hint="eastAsia"/>
        </w:rPr>
        <w:t xml:space="preserve">第五章 </w:t>
      </w:r>
      <w:bookmarkEnd w:id="289"/>
      <w:bookmarkEnd w:id="290"/>
      <w:r>
        <w:rPr>
          <w:rFonts w:hint="eastAsia"/>
        </w:rPr>
        <w:t>评标方法和评标标准</w:t>
      </w:r>
      <w:bookmarkEnd w:id="291"/>
      <w:bookmarkEnd w:id="292"/>
      <w:bookmarkEnd w:id="293"/>
    </w:p>
    <w:p>
      <w:pPr>
        <w:pStyle w:val="5"/>
      </w:pPr>
      <w:bookmarkStart w:id="294" w:name="_Toc40111024"/>
      <w:bookmarkStart w:id="295" w:name="_Toc14180"/>
      <w:bookmarkStart w:id="296" w:name="_Toc40114223"/>
      <w:bookmarkStart w:id="297" w:name="_Toc22496"/>
      <w:r>
        <w:rPr>
          <w:rFonts w:hint="eastAsia"/>
        </w:rPr>
        <w:t>一、投标文件资格册审查</w:t>
      </w:r>
      <w:bookmarkEnd w:id="294"/>
      <w:bookmarkEnd w:id="295"/>
      <w:bookmarkEnd w:id="296"/>
      <w:bookmarkEnd w:id="297"/>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56"/>
        <w:tblW w:w="9198" w:type="dxa"/>
        <w:jc w:val="center"/>
        <w:tblLayout w:type="fixed"/>
        <w:tblCellMar>
          <w:top w:w="0" w:type="dxa"/>
          <w:left w:w="108" w:type="dxa"/>
          <w:bottom w:w="0" w:type="dxa"/>
          <w:right w:w="108" w:type="dxa"/>
        </w:tblCellMar>
      </w:tblPr>
      <w:tblGrid>
        <w:gridCol w:w="668"/>
        <w:gridCol w:w="4366"/>
        <w:gridCol w:w="858"/>
        <w:gridCol w:w="814"/>
        <w:gridCol w:w="869"/>
        <w:gridCol w:w="807"/>
        <w:gridCol w:w="816"/>
      </w:tblGrid>
      <w:tr>
        <w:tblPrEx>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评议内容</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CellMar>
            <w:top w:w="0" w:type="dxa"/>
            <w:left w:w="108" w:type="dxa"/>
            <w:bottom w:w="0" w:type="dxa"/>
            <w:right w:w="108" w:type="dxa"/>
          </w:tblCellMar>
        </w:tblPrEx>
        <w:trPr>
          <w:jc w:val="center"/>
        </w:trPr>
        <w:tc>
          <w:tcPr>
            <w:tcW w:w="668"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查</w:t>
            </w: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三证合一的营业执照或事业单位法人证书复印件；投标人是自然人的，应提供其有效的自然身份证明复印件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注：①事业人单位提供《事业单位法人证书》、民办非企业单位提供《民办非企业单位登记证书》复印件。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②提供的复印件须加盖本单位公章。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投标人提供经会计师事务所出具的</w:t>
            </w:r>
            <w:r>
              <w:rPr>
                <w:rFonts w:hint="eastAsia" w:ascii="宋体" w:hAnsi="宋体" w:eastAsiaTheme="minorEastAsia"/>
                <w:sz w:val="24"/>
              </w:rPr>
              <w:t>2020年度或2021年度</w:t>
            </w:r>
            <w:r>
              <w:rPr>
                <w:rFonts w:hint="eastAsia" w:asciiTheme="minorEastAsia" w:hAnsiTheme="minorEastAsia" w:eastAsiaTheme="minorEastAsia"/>
                <w:sz w:val="24"/>
              </w:rPr>
              <w:t>财务审计报告（须包含资产负债表、利润表、现金流量表及财务报表附注）复印件（须加盖本单位公章）。如投标人无法提供</w:t>
            </w:r>
            <w:r>
              <w:rPr>
                <w:rFonts w:hint="eastAsia" w:ascii="宋体" w:hAnsi="宋体" w:eastAsiaTheme="minorEastAsia"/>
                <w:sz w:val="24"/>
              </w:rPr>
              <w:t>2020年度或2021年度</w:t>
            </w:r>
            <w:r>
              <w:rPr>
                <w:rFonts w:hint="eastAsia" w:asciiTheme="minorEastAsia" w:hAnsiTheme="minorEastAsia" w:eastAsiaTheme="minorEastAsia"/>
                <w:sz w:val="24"/>
              </w:rPr>
              <w:t>的财务审计报告，则须提供银行出具的有效资信证明。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2、银行资信证明可以是复印件(须加盖投标人公章)，评标委员会保留审核原件的权利；银行资信证明的开具银行明确规定复印无效的，须提交原件；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3、银行资信证明的开具银行明确规定背面有声明的，须提供资信证明背面复印件；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4、银行资信证明应能说明该投标人与银行之间业务往来正常，企业信誉良好等；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5、银行出具的存款证明不能替代银行资信证明，存款证明无效。</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社会保障资金的良好记录（投标人逐月交纳社会保障资金的，须提供参加本次政府采购活动近半年内任意一个月由银行出具的社会保障资金缴费凭证复印件（须加盖本单位公章）；投标人逐年缴纳社会保障资金的，须提供参加本次政府采购活动上年度由银行出具的社会保障资金缴费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注：依法不需要缴纳社会保障资金的投标人，须提供相应文件证明。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有依法缴纳税收的良好记录（投标人提供参加本次政府采购活动近半年内任意一个月由银行出具的缴纳凭证复印件（须加盖本单位公章）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注：依法免税或零报税的投标人，须提供相应文件证明。</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参加本次政府采购活动前三年内，在经营活动中没有重大违法记录的声明（投标人须提供此声明，法定代表人或其授权代表签字，并加盖本单位公章）</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投标人须承诺不同投标人的法人、单位负责人不是同一人也不存在直接控股、管理关系，并加盖本单位公章（格式自拟）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kern w:val="0"/>
                <w:sz w:val="24"/>
              </w:rPr>
              <w:t>投标人须承诺已向采购代理机构购买招标文件并登记备案，并加盖本单位公章（格式自拟）</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668" w:type="dxa"/>
            <w:vMerge w:val="continue"/>
            <w:tcBorders>
              <w:left w:val="single" w:color="auto" w:sz="4" w:space="0"/>
              <w:right w:val="single" w:color="auto" w:sz="4" w:space="0"/>
            </w:tcBorders>
          </w:tcPr>
          <w:p>
            <w:pPr>
              <w:spacing w:line="360" w:lineRule="auto"/>
              <w:rPr>
                <w:rFonts w:asciiTheme="minorEastAsia" w:hAnsiTheme="minorEastAsia" w:eastAsiaTheme="minorEastAsia"/>
                <w:sz w:val="24"/>
              </w:rPr>
            </w:pPr>
          </w:p>
        </w:tc>
        <w:tc>
          <w:tcPr>
            <w:tcW w:w="4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w:t>
            </w:r>
          </w:p>
          <w:p>
            <w:pPr>
              <w:pStyle w:val="3"/>
            </w:pPr>
            <w:r>
              <w:rPr>
                <w:rFonts w:hint="eastAsia" w:ascii="宋体" w:hAnsi="宋体"/>
                <w:kern w:val="0"/>
                <w:sz w:val="24"/>
              </w:rPr>
              <w:t>注：采购代理机构开标后查询结果页面打印并存档。</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CellMar>
            <w:top w:w="0" w:type="dxa"/>
            <w:left w:w="108" w:type="dxa"/>
            <w:bottom w:w="0" w:type="dxa"/>
            <w:right w:w="108" w:type="dxa"/>
          </w:tblCellMar>
        </w:tblPrEx>
        <w:trPr>
          <w:jc w:val="center"/>
        </w:trPr>
        <w:tc>
          <w:tcPr>
            <w:tcW w:w="50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6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1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spacing w:line="360" w:lineRule="auto"/>
        <w:rPr>
          <w:rFonts w:ascii="宋体" w:hAnsi="宋体"/>
          <w:b/>
          <w:bCs/>
          <w:sz w:val="24"/>
        </w:rPr>
      </w:pPr>
    </w:p>
    <w:p>
      <w:pPr>
        <w:spacing w:line="360" w:lineRule="auto"/>
        <w:rPr>
          <w:rFonts w:ascii="宋体" w:hAnsi="宋体" w:cs="仿宋_GB2312"/>
          <w:b/>
          <w:color w:val="000000"/>
          <w:kern w:val="0"/>
          <w:sz w:val="24"/>
        </w:rPr>
      </w:pPr>
      <w:r>
        <w:rPr>
          <w:rFonts w:hint="eastAsia" w:ascii="宋体" w:hAnsi="宋体"/>
          <w:sz w:val="24"/>
        </w:rPr>
        <w:t>采购代理机构签字：</w:t>
      </w:r>
    </w:p>
    <w:p>
      <w:pPr>
        <w:autoSpaceDE w:val="0"/>
        <w:autoSpaceDN w:val="0"/>
        <w:adjustRightInd w:val="0"/>
        <w:spacing w:line="360" w:lineRule="auto"/>
        <w:jc w:val="left"/>
        <w:rPr>
          <w:rFonts w:ascii="宋体" w:hAnsi="宋体" w:cs="仿宋_GB2312"/>
          <w:b/>
          <w:color w:val="000000"/>
          <w:kern w:val="0"/>
          <w:sz w:val="24"/>
        </w:rPr>
      </w:pPr>
      <w:r>
        <w:rPr>
          <w:rFonts w:hint="eastAsia" w:ascii="宋体" w:hAnsi="宋体" w:cs="仿宋_GB2312"/>
          <w:b/>
          <w:color w:val="000000"/>
          <w:kern w:val="0"/>
          <w:sz w:val="24"/>
        </w:rPr>
        <w:t>注：1、投标人资格审查均以投标人在资格册所提供的证明材料为准。若投标人未按要求提交证明材料，所造成的后果由投标人自行承担； </w:t>
      </w:r>
    </w:p>
    <w:p>
      <w:pPr>
        <w:autoSpaceDE w:val="0"/>
        <w:autoSpaceDN w:val="0"/>
        <w:adjustRightInd w:val="0"/>
        <w:spacing w:line="360" w:lineRule="auto"/>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2、审查内容具体要求及格式详见第七章附件。</w:t>
      </w:r>
    </w:p>
    <w:p>
      <w:bookmarkStart w:id="298" w:name="_Toc32587"/>
      <w:bookmarkStart w:id="299" w:name="_Toc40111025"/>
      <w:bookmarkStart w:id="300" w:name="_Toc40114224"/>
      <w:r>
        <w:rPr>
          <w:rFonts w:hint="eastAsia"/>
        </w:rPr>
        <w:br w:type="page"/>
      </w:r>
    </w:p>
    <w:p>
      <w:pPr>
        <w:pStyle w:val="5"/>
      </w:pPr>
      <w:bookmarkStart w:id="301" w:name="_Toc24321"/>
      <w:r>
        <w:rPr>
          <w:rFonts w:hint="eastAsia"/>
        </w:rPr>
        <w:t>二、投标文件商务技术册审查</w:t>
      </w:r>
      <w:bookmarkEnd w:id="298"/>
      <w:bookmarkEnd w:id="299"/>
      <w:bookmarkEnd w:id="300"/>
      <w:bookmarkEnd w:id="301"/>
    </w:p>
    <w:p>
      <w:pPr>
        <w:spacing w:line="360" w:lineRule="auto"/>
        <w:rPr>
          <w:rFonts w:ascii="宋体" w:hAnsi="宋体"/>
          <w:sz w:val="24"/>
        </w:rPr>
      </w:pPr>
      <w:r>
        <w:rPr>
          <w:rFonts w:hint="eastAsia" w:ascii="宋体" w:hAnsi="宋体"/>
          <w:sz w:val="24"/>
        </w:rPr>
        <w:t>项目名称：                      项目代理编号：</w:t>
      </w:r>
    </w:p>
    <w:p>
      <w:pPr>
        <w:spacing w:line="360" w:lineRule="auto"/>
        <w:rPr>
          <w:rFonts w:ascii="宋体" w:hAnsi="宋体"/>
          <w:sz w:val="24"/>
        </w:rPr>
      </w:pPr>
      <w:r>
        <w:rPr>
          <w:rFonts w:hint="eastAsia" w:ascii="宋体" w:hAnsi="宋体"/>
          <w:sz w:val="24"/>
        </w:rPr>
        <w:t>评标地点：                      评标日期：</w:t>
      </w:r>
    </w:p>
    <w:tbl>
      <w:tblPr>
        <w:tblStyle w:val="57"/>
        <w:tblW w:w="91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4084"/>
        <w:gridCol w:w="967"/>
        <w:gridCol w:w="967"/>
        <w:gridCol w:w="968"/>
        <w:gridCol w:w="6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符合性审查</w:t>
            </w:r>
          </w:p>
        </w:tc>
        <w:tc>
          <w:tcPr>
            <w:tcW w:w="408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评审内容</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968"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669" w:type="dxa"/>
          </w:tcPr>
          <w:p>
            <w:pPr>
              <w:spacing w:line="360" w:lineRule="auto"/>
              <w:rPr>
                <w:rFonts w:asciiTheme="minorEastAsia" w:hAnsiTheme="minorEastAsia" w:eastAsiaTheme="minorEastAsia"/>
                <w:sz w:val="24"/>
              </w:rPr>
            </w:pPr>
            <w:r>
              <w:rPr>
                <w:rFonts w:asciiTheme="minorEastAsia" w:hAnsiTheme="minorEastAsia" w:eastAsiaTheme="minorEastAsia"/>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投标报价是否超预算</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文件签署、盖章</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文件完整性、有效性</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投标保证金（如适用）</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是否对招标文件进行了实质性响应</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360" w:lineRule="auto"/>
              <w:rPr>
                <w:rFonts w:asciiTheme="minorEastAsia" w:hAnsiTheme="minorEastAsia" w:eastAsiaTheme="minorEastAsia"/>
                <w:sz w:val="24"/>
              </w:rPr>
            </w:pPr>
          </w:p>
        </w:tc>
        <w:tc>
          <w:tcPr>
            <w:tcW w:w="4084"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其他商务条款</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10"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结论</w:t>
            </w:r>
          </w:p>
        </w:tc>
        <w:tc>
          <w:tcPr>
            <w:tcW w:w="967" w:type="dxa"/>
          </w:tcPr>
          <w:p>
            <w:pPr>
              <w:spacing w:line="360" w:lineRule="auto"/>
              <w:rPr>
                <w:rFonts w:asciiTheme="minorEastAsia" w:hAnsiTheme="minorEastAsia" w:eastAsiaTheme="minorEastAsia"/>
                <w:sz w:val="24"/>
              </w:rPr>
            </w:pPr>
          </w:p>
        </w:tc>
        <w:tc>
          <w:tcPr>
            <w:tcW w:w="967" w:type="dxa"/>
          </w:tcPr>
          <w:p>
            <w:pPr>
              <w:spacing w:line="360" w:lineRule="auto"/>
              <w:rPr>
                <w:rFonts w:asciiTheme="minorEastAsia" w:hAnsiTheme="minorEastAsia" w:eastAsiaTheme="minorEastAsia"/>
                <w:sz w:val="24"/>
              </w:rPr>
            </w:pPr>
          </w:p>
        </w:tc>
        <w:tc>
          <w:tcPr>
            <w:tcW w:w="968" w:type="dxa"/>
          </w:tcPr>
          <w:p>
            <w:pPr>
              <w:spacing w:line="360" w:lineRule="auto"/>
              <w:rPr>
                <w:rFonts w:asciiTheme="minorEastAsia" w:hAnsiTheme="minorEastAsia" w:eastAsiaTheme="minorEastAsia"/>
                <w:sz w:val="24"/>
              </w:rPr>
            </w:pPr>
          </w:p>
        </w:tc>
        <w:tc>
          <w:tcPr>
            <w:tcW w:w="669" w:type="dxa"/>
          </w:tcPr>
          <w:p>
            <w:pPr>
              <w:spacing w:line="360" w:lineRule="auto"/>
              <w:rPr>
                <w:rFonts w:asciiTheme="minorEastAsia" w:hAnsiTheme="minorEastAsia" w:eastAsiaTheme="minorEastAsia"/>
                <w:sz w:val="24"/>
              </w:rPr>
            </w:pPr>
          </w:p>
        </w:tc>
      </w:tr>
    </w:tbl>
    <w:p>
      <w:pPr>
        <w:spacing w:line="360" w:lineRule="auto"/>
        <w:rPr>
          <w:rFonts w:ascii="宋体" w:hAnsi="宋体"/>
          <w:sz w:val="24"/>
        </w:rPr>
      </w:pPr>
      <w:r>
        <w:rPr>
          <w:rFonts w:hint="eastAsia" w:ascii="宋体" w:hAnsi="宋体"/>
          <w:sz w:val="24"/>
        </w:rPr>
        <w:t>评标委员会签字：</w:t>
      </w:r>
    </w:p>
    <w:p>
      <w:pPr>
        <w:spacing w:line="360" w:lineRule="auto"/>
        <w:rPr>
          <w:rFonts w:ascii="宋体" w:hAnsi="宋体"/>
          <w:b/>
          <w:sz w:val="24"/>
        </w:rPr>
      </w:pPr>
    </w:p>
    <w:p>
      <w:pPr>
        <w:widowControl/>
        <w:jc w:val="left"/>
        <w:rPr>
          <w:rFonts w:ascii="宋体" w:hAnsi="宋体"/>
          <w:b/>
          <w:sz w:val="24"/>
        </w:rPr>
      </w:pPr>
      <w:r>
        <w:rPr>
          <w:rFonts w:ascii="宋体" w:hAnsi="宋体"/>
          <w:b/>
          <w:sz w:val="24"/>
        </w:rPr>
        <w:br w:type="page"/>
      </w:r>
    </w:p>
    <w:p>
      <w:pPr>
        <w:pStyle w:val="5"/>
      </w:pPr>
      <w:bookmarkStart w:id="302" w:name="_Toc17451"/>
      <w:r>
        <w:rPr>
          <w:rFonts w:hint="eastAsia"/>
        </w:rPr>
        <w:t>三、评标办法</w:t>
      </w:r>
      <w:bookmarkEnd w:id="282"/>
      <w:bookmarkEnd w:id="283"/>
      <w:bookmarkEnd w:id="284"/>
      <w:bookmarkEnd w:id="302"/>
    </w:p>
    <w:bookmarkEnd w:id="285"/>
    <w:p>
      <w:pPr>
        <w:spacing w:line="360" w:lineRule="auto"/>
        <w:rPr>
          <w:rFonts w:ascii="宋体" w:hAnsi="宋体"/>
          <w:sz w:val="24"/>
        </w:rPr>
      </w:pPr>
      <w:bookmarkStart w:id="303" w:name="_Toc5895210"/>
      <w:bookmarkStart w:id="304" w:name="_Toc310195758"/>
      <w:bookmarkStart w:id="305" w:name="_Toc491790582"/>
      <w:bookmarkStart w:id="306" w:name="_Toc310195761"/>
      <w:bookmarkStart w:id="307" w:name="_Toc520356217"/>
      <w:bookmarkStart w:id="308" w:name="_Toc480942349"/>
      <w:bookmarkStart w:id="309" w:name="_Ref467988698"/>
      <w:bookmarkStart w:id="310" w:name="_Toc236642990"/>
      <w:r>
        <w:rPr>
          <w:rFonts w:hint="eastAsia" w:ascii="宋体" w:hAnsi="宋体"/>
          <w:sz w:val="24"/>
        </w:rPr>
        <w:t>（一）综合评分法，是指投标文件满足招标文件全部实质性要求，且按照评审因素的量化指标评审得分最高的投标人为中标候选人的评标方法。</w:t>
      </w:r>
    </w:p>
    <w:p>
      <w:pPr>
        <w:spacing w:line="360" w:lineRule="auto"/>
        <w:rPr>
          <w:rFonts w:ascii="宋体" w:hAnsi="宋体"/>
          <w:sz w:val="24"/>
        </w:rPr>
      </w:pPr>
      <w:r>
        <w:rPr>
          <w:rFonts w:hint="eastAsia" w:ascii="宋体" w:hAnsi="宋体"/>
          <w:sz w:val="24"/>
        </w:rPr>
        <w:t>（二）评标时，评标委员会各成员应当独立对每个投标人的投标文件进行评价，并汇总每个投标人的得分。</w:t>
      </w:r>
    </w:p>
    <w:p>
      <w:pPr>
        <w:spacing w:line="360" w:lineRule="auto"/>
        <w:rPr>
          <w:rFonts w:ascii="宋体" w:hAnsi="宋体"/>
          <w:sz w:val="24"/>
        </w:rPr>
      </w:pPr>
      <w:r>
        <w:rPr>
          <w:rFonts w:hint="eastAsia" w:ascii="宋体" w:hAnsi="宋体"/>
          <w:sz w:val="24"/>
        </w:rPr>
        <w:t>（三）价格分应当采用低价优先法计算，即满足招标文件要求且投标价格最低的投标报价为评标基准价，其价格分为满分。其他投标人的价格分统一按照下列公式计算：</w:t>
      </w:r>
    </w:p>
    <w:p>
      <w:pPr>
        <w:spacing w:line="360" w:lineRule="auto"/>
        <w:rPr>
          <w:rFonts w:ascii="宋体" w:hAnsi="宋体"/>
          <w:sz w:val="24"/>
        </w:rPr>
      </w:pPr>
      <w:r>
        <w:rPr>
          <w:rFonts w:hint="eastAsia" w:ascii="宋体" w:hAnsi="宋体"/>
          <w:sz w:val="24"/>
        </w:rPr>
        <w:t>1.投标报价得分＝（评标基准价／投标报价）×100</w:t>
      </w:r>
    </w:p>
    <w:p>
      <w:pPr>
        <w:spacing w:line="360" w:lineRule="auto"/>
        <w:rPr>
          <w:rFonts w:ascii="宋体" w:hAnsi="宋体"/>
          <w:sz w:val="24"/>
        </w:rPr>
      </w:pPr>
      <w:r>
        <w:rPr>
          <w:rFonts w:hint="eastAsia" w:ascii="宋体" w:hAnsi="宋体"/>
          <w:sz w:val="24"/>
        </w:rPr>
        <w:t>2.评标总得分＝F1×A1＋F2×A2＋……＋Fn×An</w:t>
      </w:r>
    </w:p>
    <w:p>
      <w:pPr>
        <w:spacing w:line="360" w:lineRule="auto"/>
        <w:rPr>
          <w:rFonts w:ascii="宋体" w:hAnsi="宋体"/>
          <w:sz w:val="24"/>
        </w:rPr>
      </w:pPr>
      <w:r>
        <w:rPr>
          <w:rFonts w:hint="eastAsia" w:ascii="宋体" w:hAnsi="宋体"/>
          <w:sz w:val="24"/>
        </w:rPr>
        <w:t>3. F1、F2……Fn分别为各项评审因素的得分；</w:t>
      </w:r>
    </w:p>
    <w:p>
      <w:pPr>
        <w:spacing w:line="360" w:lineRule="auto"/>
        <w:rPr>
          <w:rFonts w:ascii="宋体" w:hAnsi="宋体"/>
          <w:sz w:val="24"/>
        </w:rPr>
      </w:pPr>
      <w:r>
        <w:rPr>
          <w:rFonts w:hint="eastAsia" w:ascii="宋体" w:hAnsi="宋体"/>
          <w:sz w:val="24"/>
        </w:rPr>
        <w:t>4.A1、A2、……An 分别为各项评审因素所占的权重（A1＋A2＋……＋An＝1）。</w:t>
      </w:r>
    </w:p>
    <w:p>
      <w:pPr>
        <w:spacing w:line="360" w:lineRule="auto"/>
        <w:rPr>
          <w:rFonts w:ascii="宋体" w:hAnsi="宋体"/>
          <w:sz w:val="24"/>
        </w:rPr>
      </w:pPr>
      <w:r>
        <w:rPr>
          <w:rFonts w:hint="eastAsia" w:ascii="宋体" w:hAnsi="宋体"/>
          <w:sz w:val="24"/>
        </w:rPr>
        <w:t>5.评标过程中，不得去掉报价中的最高报价和最低报价。</w:t>
      </w:r>
    </w:p>
    <w:p>
      <w:pPr>
        <w:spacing w:line="360" w:lineRule="auto"/>
        <w:rPr>
          <w:bCs/>
          <w:color w:val="000000"/>
          <w:sz w:val="24"/>
          <w:u w:val="single"/>
        </w:rPr>
      </w:pPr>
      <w:r>
        <w:rPr>
          <w:rFonts w:hint="eastAsia" w:ascii="宋体" w:hAnsi="宋体"/>
          <w:sz w:val="24"/>
        </w:rPr>
        <w:t>6.因落实政府采购政策进行价格调整的，以调整后的价格计算评标基准价和投标报价。（四）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b/>
          <w:color w:val="000000"/>
          <w:sz w:val="24"/>
        </w:rPr>
        <w:t>（非单一产品采购项目，采购人应当根据采购项目技术构成、产品价格比重等合理确定核心产品，并在招标文件中载明。多家投标人提供的核心产品品牌相同的，按前两款规定处理）。</w:t>
      </w:r>
    </w:p>
    <w:p>
      <w:pPr>
        <w:spacing w:line="360" w:lineRule="auto"/>
      </w:pPr>
      <w:r>
        <w:rPr>
          <w:rFonts w:hint="eastAsia" w:ascii="宋体" w:hAnsi="宋体"/>
          <w:sz w:val="24"/>
        </w:rPr>
        <w:t>（五）中标人拒绝与采购人签订合同的，采购人可以按照评审报告推荐的中标候选人名单排序，确定下一候选人为中标人，也可以重新开展政府采购活动。</w:t>
      </w:r>
    </w:p>
    <w:p>
      <w:pPr>
        <w:spacing w:line="360" w:lineRule="auto"/>
      </w:pPr>
      <w:r>
        <w:rPr>
          <w:rFonts w:ascii="宋体" w:hAnsi="宋体"/>
          <w:b/>
          <w:sz w:val="24"/>
        </w:rPr>
        <w:t>评</w:t>
      </w:r>
      <w:r>
        <w:rPr>
          <w:rFonts w:hint="eastAsia" w:ascii="宋体" w:hAnsi="宋体"/>
          <w:b/>
          <w:sz w:val="24"/>
        </w:rPr>
        <w:t>标标准</w:t>
      </w:r>
      <w:r>
        <w:rPr>
          <w:rFonts w:ascii="宋体" w:hAnsi="宋体"/>
          <w:b/>
          <w:sz w:val="24"/>
        </w:rPr>
        <w:t>：</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320"/>
        <w:gridCol w:w="549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Align w:val="center"/>
          </w:tcPr>
          <w:p>
            <w:pPr>
              <w:widowControl/>
              <w:snapToGrid w:val="0"/>
              <w:jc w:val="center"/>
              <w:rPr>
                <w:rStyle w:val="77"/>
                <w:rFonts w:cs="Calibri"/>
                <w:sz w:val="24"/>
              </w:rPr>
            </w:pPr>
            <w:r>
              <w:rPr>
                <w:rFonts w:cs="Calibri"/>
                <w:snapToGrid w:val="0"/>
                <w:kern w:val="0"/>
                <w:sz w:val="24"/>
              </w:rPr>
              <w:t>评审项目</w:t>
            </w:r>
          </w:p>
        </w:tc>
        <w:tc>
          <w:tcPr>
            <w:tcW w:w="713" w:type="pct"/>
            <w:vAlign w:val="center"/>
          </w:tcPr>
          <w:p>
            <w:pPr>
              <w:widowControl/>
              <w:snapToGrid w:val="0"/>
              <w:jc w:val="center"/>
              <w:rPr>
                <w:rStyle w:val="77"/>
                <w:rFonts w:cs="Calibri"/>
                <w:sz w:val="24"/>
              </w:rPr>
            </w:pPr>
            <w:r>
              <w:rPr>
                <w:rFonts w:cs="Calibri"/>
                <w:snapToGrid w:val="0"/>
                <w:kern w:val="0"/>
                <w:sz w:val="24"/>
              </w:rPr>
              <w:t>评审内容</w:t>
            </w:r>
          </w:p>
        </w:tc>
        <w:tc>
          <w:tcPr>
            <w:tcW w:w="2969" w:type="pct"/>
            <w:vAlign w:val="center"/>
          </w:tcPr>
          <w:p>
            <w:pPr>
              <w:widowControl/>
              <w:snapToGrid w:val="0"/>
              <w:jc w:val="center"/>
              <w:rPr>
                <w:rStyle w:val="77"/>
                <w:rFonts w:cs="Calibri"/>
                <w:sz w:val="24"/>
              </w:rPr>
            </w:pPr>
            <w:r>
              <w:rPr>
                <w:rFonts w:cs="Calibri"/>
                <w:snapToGrid w:val="0"/>
                <w:kern w:val="0"/>
                <w:sz w:val="24"/>
              </w:rPr>
              <w:t>评审标准</w:t>
            </w:r>
          </w:p>
        </w:tc>
        <w:tc>
          <w:tcPr>
            <w:tcW w:w="580" w:type="pct"/>
            <w:vAlign w:val="center"/>
          </w:tcPr>
          <w:p>
            <w:pPr>
              <w:tabs>
                <w:tab w:val="left" w:pos="449"/>
              </w:tabs>
              <w:snapToGrid w:val="0"/>
              <w:jc w:val="center"/>
              <w:rPr>
                <w:rFonts w:cs="Calibri"/>
                <w:sz w:val="24"/>
              </w:rPr>
            </w:pPr>
            <w:r>
              <w:rPr>
                <w:rFonts w:cs="Calibri"/>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7" w:type="pct"/>
          </w:tcPr>
          <w:p>
            <w:pPr>
              <w:widowControl/>
              <w:snapToGrid w:val="0"/>
              <w:jc w:val="center"/>
              <w:rPr>
                <w:rFonts w:cs="Calibri"/>
                <w:sz w:val="24"/>
              </w:rPr>
            </w:pPr>
            <w:r>
              <w:rPr>
                <w:rFonts w:cs="Calibri"/>
                <w:sz w:val="24"/>
              </w:rPr>
              <w:t>报价</w:t>
            </w:r>
          </w:p>
          <w:p>
            <w:pPr>
              <w:widowControl/>
              <w:snapToGrid w:val="0"/>
              <w:jc w:val="center"/>
              <w:rPr>
                <w:rFonts w:cs="Calibri"/>
                <w:sz w:val="24"/>
              </w:rPr>
            </w:pPr>
            <w:r>
              <w:rPr>
                <w:rFonts w:cs="Calibri"/>
                <w:sz w:val="24"/>
              </w:rPr>
              <w:t>（</w:t>
            </w:r>
            <w:r>
              <w:rPr>
                <w:rFonts w:hint="eastAsia" w:cs="Calibri"/>
                <w:sz w:val="24"/>
              </w:rPr>
              <w:t>4</w:t>
            </w:r>
            <w:r>
              <w:rPr>
                <w:rFonts w:cs="Calibri"/>
                <w:sz w:val="24"/>
              </w:rPr>
              <w:t>0分)</w:t>
            </w:r>
          </w:p>
        </w:tc>
        <w:tc>
          <w:tcPr>
            <w:tcW w:w="3682" w:type="pct"/>
            <w:gridSpan w:val="2"/>
          </w:tcPr>
          <w:p>
            <w:pPr>
              <w:snapToGrid w:val="0"/>
              <w:jc w:val="left"/>
              <w:rPr>
                <w:rFonts w:cs="Calibri"/>
                <w:sz w:val="24"/>
              </w:rPr>
            </w:pPr>
            <w:r>
              <w:rPr>
                <w:rFonts w:cs="Calibri"/>
                <w:sz w:val="24"/>
              </w:rPr>
              <w:t>满足招标文件要求且投标价格最低的投标报价为评标基准价，其价格分为满分。其他投标人的价格分统一按照下列公式计算：投标报价得分=（评标基准价/投标报价）×</w:t>
            </w:r>
            <w:r>
              <w:rPr>
                <w:rFonts w:hint="eastAsia" w:cs="Calibri"/>
                <w:sz w:val="24"/>
              </w:rPr>
              <w:t>40</w:t>
            </w:r>
          </w:p>
        </w:tc>
        <w:tc>
          <w:tcPr>
            <w:tcW w:w="580" w:type="pct"/>
            <w:vAlign w:val="center"/>
          </w:tcPr>
          <w:p>
            <w:pPr>
              <w:snapToGrid w:val="0"/>
              <w:jc w:val="center"/>
              <w:rPr>
                <w:rFonts w:cs="Calibri"/>
                <w:sz w:val="24"/>
              </w:rPr>
            </w:pPr>
            <w:r>
              <w:rPr>
                <w:rFonts w:cs="Calibri"/>
                <w:sz w:val="24"/>
              </w:rPr>
              <w:t>0-4</w:t>
            </w:r>
            <w:r>
              <w:rPr>
                <w:rFonts w:hint="eastAsia" w:cs="Calibri"/>
                <w:sz w:val="24"/>
              </w:rPr>
              <w:t>0</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restart"/>
            <w:vAlign w:val="center"/>
          </w:tcPr>
          <w:p>
            <w:pPr>
              <w:widowControl/>
              <w:snapToGrid w:val="0"/>
              <w:jc w:val="center"/>
              <w:rPr>
                <w:rStyle w:val="77"/>
                <w:rFonts w:cs="Calibri"/>
                <w:sz w:val="24"/>
              </w:rPr>
            </w:pPr>
            <w:r>
              <w:rPr>
                <w:rStyle w:val="77"/>
                <w:rFonts w:cs="Calibri"/>
                <w:sz w:val="24"/>
              </w:rPr>
              <w:t>技术性能质量等(3</w:t>
            </w:r>
            <w:r>
              <w:rPr>
                <w:rStyle w:val="77"/>
                <w:rFonts w:hint="eastAsia" w:cs="Calibri"/>
                <w:sz w:val="24"/>
              </w:rPr>
              <w:t>1</w:t>
            </w:r>
            <w:r>
              <w:rPr>
                <w:rStyle w:val="77"/>
                <w:rFonts w:cs="Calibri"/>
                <w:sz w:val="24"/>
              </w:rPr>
              <w:t>分)</w:t>
            </w:r>
          </w:p>
        </w:tc>
        <w:tc>
          <w:tcPr>
            <w:tcW w:w="713" w:type="pct"/>
            <w:vAlign w:val="center"/>
          </w:tcPr>
          <w:p>
            <w:pPr>
              <w:widowControl/>
              <w:snapToGrid w:val="0"/>
              <w:jc w:val="center"/>
              <w:rPr>
                <w:rFonts w:cs="Calibri"/>
                <w:sz w:val="24"/>
              </w:rPr>
            </w:pPr>
            <w:r>
              <w:rPr>
                <w:rFonts w:cs="Calibri"/>
                <w:sz w:val="24"/>
              </w:rPr>
              <w:t>技术参数</w:t>
            </w:r>
          </w:p>
          <w:p>
            <w:pPr>
              <w:widowControl/>
              <w:snapToGrid w:val="0"/>
              <w:jc w:val="center"/>
              <w:rPr>
                <w:rStyle w:val="77"/>
                <w:rFonts w:cs="Calibri"/>
                <w:sz w:val="24"/>
              </w:rPr>
            </w:pPr>
            <w:r>
              <w:rPr>
                <w:rFonts w:cs="Calibri"/>
                <w:sz w:val="24"/>
              </w:rPr>
              <w:t>（</w:t>
            </w:r>
            <w:r>
              <w:rPr>
                <w:rFonts w:hint="eastAsia" w:cs="Calibri"/>
                <w:sz w:val="24"/>
              </w:rPr>
              <w:t>15</w:t>
            </w:r>
            <w:r>
              <w:rPr>
                <w:rFonts w:cs="Calibri"/>
                <w:sz w:val="24"/>
              </w:rPr>
              <w:t>分）</w:t>
            </w:r>
          </w:p>
        </w:tc>
        <w:tc>
          <w:tcPr>
            <w:tcW w:w="2969" w:type="pct"/>
          </w:tcPr>
          <w:p>
            <w:pPr>
              <w:snapToGrid w:val="0"/>
              <w:jc w:val="left"/>
              <w:rPr>
                <w:rFonts w:cs="Calibri"/>
                <w:sz w:val="24"/>
              </w:rPr>
            </w:pPr>
            <w:r>
              <w:rPr>
                <w:rFonts w:cs="Calibri"/>
                <w:sz w:val="24"/>
              </w:rPr>
              <w:t>综合</w:t>
            </w:r>
            <w:r>
              <w:rPr>
                <w:rFonts w:hint="eastAsia" w:cs="Calibri"/>
                <w:sz w:val="24"/>
              </w:rPr>
              <w:t>审查投标人所投设备性能指标、主要零部件（或材质）配置等</w:t>
            </w:r>
            <w:r>
              <w:rPr>
                <w:rFonts w:cs="Calibri"/>
                <w:sz w:val="24"/>
              </w:rPr>
              <w:t>技术性能全部响应招标文件要求，</w:t>
            </w:r>
            <w:r>
              <w:rPr>
                <w:rFonts w:hint="eastAsia" w:cs="Calibri"/>
                <w:sz w:val="24"/>
              </w:rPr>
              <w:t>得满分15分；</w:t>
            </w:r>
          </w:p>
          <w:p>
            <w:pPr>
              <w:snapToGrid w:val="0"/>
              <w:jc w:val="left"/>
              <w:rPr>
                <w:rFonts w:cs="Calibri"/>
              </w:rPr>
            </w:pPr>
            <w:r>
              <w:rPr>
                <w:rFonts w:hint="eastAsia" w:cs="Calibri"/>
                <w:sz w:val="24"/>
              </w:rPr>
              <w:t>参数中条款每有一项负偏离扣1分，扣完为止。</w:t>
            </w:r>
          </w:p>
        </w:tc>
        <w:tc>
          <w:tcPr>
            <w:tcW w:w="580" w:type="pct"/>
            <w:vAlign w:val="center"/>
          </w:tcPr>
          <w:p>
            <w:pPr>
              <w:widowControl/>
              <w:snapToGrid w:val="0"/>
              <w:jc w:val="center"/>
              <w:rPr>
                <w:rFonts w:cs="Calibri"/>
                <w:sz w:val="24"/>
              </w:rPr>
            </w:pPr>
            <w:r>
              <w:rPr>
                <w:rFonts w:cs="Calibri"/>
                <w:sz w:val="24"/>
              </w:rPr>
              <w:t>0-</w:t>
            </w:r>
            <w:r>
              <w:rPr>
                <w:rFonts w:hint="eastAsia" w:cs="Calibri"/>
                <w:sz w:val="24"/>
              </w:rPr>
              <w:t>15</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Align w:val="center"/>
          </w:tcPr>
          <w:p>
            <w:pPr>
              <w:widowControl/>
              <w:snapToGrid w:val="0"/>
              <w:jc w:val="center"/>
              <w:rPr>
                <w:rFonts w:cs="Calibri"/>
                <w:sz w:val="24"/>
              </w:rPr>
            </w:pPr>
            <w:r>
              <w:rPr>
                <w:rFonts w:cs="Calibri"/>
                <w:sz w:val="24"/>
              </w:rPr>
              <w:t>实施方案</w:t>
            </w:r>
          </w:p>
          <w:p>
            <w:pPr>
              <w:widowControl/>
              <w:snapToGrid w:val="0"/>
              <w:jc w:val="center"/>
              <w:rPr>
                <w:rStyle w:val="77"/>
                <w:rFonts w:cs="Calibri"/>
                <w:sz w:val="24"/>
              </w:rPr>
            </w:pPr>
            <w:r>
              <w:rPr>
                <w:rFonts w:cs="Calibri"/>
                <w:sz w:val="24"/>
              </w:rPr>
              <w:t>（</w:t>
            </w:r>
            <w:r>
              <w:rPr>
                <w:rFonts w:hint="eastAsia" w:cs="Calibri"/>
                <w:sz w:val="24"/>
              </w:rPr>
              <w:t>9</w:t>
            </w:r>
            <w:r>
              <w:rPr>
                <w:rFonts w:cs="Calibri"/>
                <w:sz w:val="24"/>
              </w:rPr>
              <w:t>分）</w:t>
            </w:r>
          </w:p>
        </w:tc>
        <w:tc>
          <w:tcPr>
            <w:tcW w:w="2969" w:type="pct"/>
          </w:tcPr>
          <w:p>
            <w:pPr>
              <w:snapToGrid w:val="0"/>
              <w:jc w:val="left"/>
              <w:rPr>
                <w:rFonts w:cs="Calibri"/>
                <w:sz w:val="24"/>
              </w:rPr>
            </w:pPr>
            <w:r>
              <w:rPr>
                <w:rFonts w:cs="Calibri"/>
                <w:sz w:val="24"/>
              </w:rPr>
              <w:t>审查投标人提供的实施方案的详尽程度、完善性、合理性及是否满足招标文件要求等方面。实施方案包括但不限于：实施进度、人员配备、安装方案等。</w:t>
            </w:r>
          </w:p>
          <w:p>
            <w:pPr>
              <w:widowControl/>
              <w:snapToGrid w:val="0"/>
              <w:jc w:val="left"/>
              <w:rPr>
                <w:rStyle w:val="77"/>
                <w:rFonts w:cs="Calibri"/>
                <w:sz w:val="24"/>
              </w:rPr>
            </w:pPr>
            <w:r>
              <w:rPr>
                <w:rFonts w:cs="Calibri"/>
                <w:sz w:val="24"/>
              </w:rPr>
              <w:t>实施方案措施详细、完善、合理并完全满足采购需求，得</w:t>
            </w:r>
            <w:r>
              <w:rPr>
                <w:rFonts w:hint="eastAsia" w:cs="Calibri"/>
                <w:sz w:val="24"/>
              </w:rPr>
              <w:t>9</w:t>
            </w:r>
            <w:r>
              <w:rPr>
                <w:rFonts w:cs="Calibri"/>
                <w:sz w:val="24"/>
              </w:rPr>
              <w:t>分；实施方案措施较详细、完善、合理并基本满足采购需求，得</w:t>
            </w:r>
            <w:r>
              <w:rPr>
                <w:rFonts w:hint="eastAsia" w:cs="Calibri"/>
                <w:sz w:val="24"/>
              </w:rPr>
              <w:t>6</w:t>
            </w:r>
            <w:r>
              <w:rPr>
                <w:rFonts w:cs="Calibri"/>
                <w:sz w:val="24"/>
              </w:rPr>
              <w:t>分；实施方案措施不详细、基本不满足采购需求，得</w:t>
            </w:r>
            <w:r>
              <w:rPr>
                <w:rFonts w:hint="eastAsia" w:cs="Calibri"/>
                <w:sz w:val="24"/>
              </w:rPr>
              <w:t>3</w:t>
            </w:r>
            <w:r>
              <w:rPr>
                <w:rFonts w:cs="Calibri"/>
                <w:sz w:val="24"/>
              </w:rPr>
              <w:t>分；未提供或完全不满足采购需求，得0分。</w:t>
            </w:r>
          </w:p>
        </w:tc>
        <w:tc>
          <w:tcPr>
            <w:tcW w:w="580" w:type="pct"/>
            <w:vAlign w:val="center"/>
          </w:tcPr>
          <w:p>
            <w:pPr>
              <w:snapToGrid w:val="0"/>
              <w:jc w:val="center"/>
              <w:rPr>
                <w:rFonts w:cs="Calibri"/>
                <w:sz w:val="24"/>
              </w:rPr>
            </w:pPr>
            <w:r>
              <w:rPr>
                <w:rFonts w:cs="Calibri"/>
                <w:sz w:val="24"/>
              </w:rPr>
              <w:t>0-</w:t>
            </w:r>
            <w:r>
              <w:rPr>
                <w:rFonts w:hint="eastAsia" w:cs="Calibri"/>
                <w:sz w:val="24"/>
              </w:rPr>
              <w:t>9</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Align w:val="center"/>
          </w:tcPr>
          <w:p>
            <w:pPr>
              <w:widowControl/>
              <w:snapToGrid w:val="0"/>
              <w:jc w:val="center"/>
              <w:rPr>
                <w:rStyle w:val="77"/>
                <w:rFonts w:cs="Calibri"/>
                <w:sz w:val="24"/>
              </w:rPr>
            </w:pPr>
            <w:r>
              <w:rPr>
                <w:rStyle w:val="77"/>
                <w:rFonts w:cs="Calibri"/>
                <w:sz w:val="24"/>
              </w:rPr>
              <w:t>产品选型配置</w:t>
            </w:r>
          </w:p>
          <w:p>
            <w:pPr>
              <w:widowControl/>
              <w:snapToGrid w:val="0"/>
              <w:jc w:val="center"/>
              <w:rPr>
                <w:rStyle w:val="77"/>
                <w:rFonts w:cs="Calibri"/>
                <w:sz w:val="24"/>
              </w:rPr>
            </w:pPr>
            <w:r>
              <w:rPr>
                <w:rFonts w:cs="Calibri"/>
                <w:sz w:val="24"/>
              </w:rPr>
              <w:t>（</w:t>
            </w:r>
            <w:r>
              <w:rPr>
                <w:rFonts w:hint="eastAsia" w:cs="Calibri"/>
                <w:sz w:val="24"/>
              </w:rPr>
              <w:t>7</w:t>
            </w:r>
            <w:r>
              <w:rPr>
                <w:rFonts w:cs="Calibri"/>
                <w:sz w:val="24"/>
              </w:rPr>
              <w:t>分）</w:t>
            </w:r>
          </w:p>
        </w:tc>
        <w:tc>
          <w:tcPr>
            <w:tcW w:w="2969" w:type="pct"/>
          </w:tcPr>
          <w:p>
            <w:pPr>
              <w:widowControl/>
              <w:snapToGrid w:val="0"/>
              <w:jc w:val="left"/>
              <w:rPr>
                <w:rFonts w:cs="Calibri"/>
                <w:sz w:val="24"/>
              </w:rPr>
            </w:pPr>
            <w:r>
              <w:rPr>
                <w:rFonts w:cs="Calibri"/>
                <w:sz w:val="24"/>
              </w:rPr>
              <w:t>根据投标人所投货物选型、配置等情况，</w:t>
            </w:r>
          </w:p>
          <w:p>
            <w:pPr>
              <w:widowControl/>
              <w:snapToGrid w:val="0"/>
              <w:jc w:val="left"/>
              <w:rPr>
                <w:rStyle w:val="77"/>
                <w:rFonts w:cs="Calibri"/>
                <w:sz w:val="24"/>
              </w:rPr>
            </w:pPr>
            <w:r>
              <w:rPr>
                <w:rFonts w:cs="Calibri"/>
                <w:sz w:val="24"/>
              </w:rPr>
              <w:t>投标人所投货物选型</w:t>
            </w:r>
            <w:r>
              <w:rPr>
                <w:rFonts w:hint="eastAsia" w:cs="Calibri"/>
                <w:sz w:val="24"/>
              </w:rPr>
              <w:t>好</w:t>
            </w:r>
            <w:r>
              <w:rPr>
                <w:rFonts w:cs="Calibri"/>
                <w:sz w:val="24"/>
              </w:rPr>
              <w:t>、配置</w:t>
            </w:r>
            <w:r>
              <w:rPr>
                <w:rFonts w:hint="eastAsia" w:cs="Calibri"/>
                <w:sz w:val="24"/>
              </w:rPr>
              <w:t>高</w:t>
            </w:r>
            <w:r>
              <w:rPr>
                <w:rFonts w:cs="Calibri"/>
                <w:sz w:val="24"/>
              </w:rPr>
              <w:t>得</w:t>
            </w:r>
            <w:r>
              <w:rPr>
                <w:rFonts w:hint="eastAsia" w:cs="Calibri"/>
                <w:sz w:val="24"/>
              </w:rPr>
              <w:t>7</w:t>
            </w:r>
            <w:r>
              <w:rPr>
                <w:rFonts w:cs="Calibri"/>
                <w:sz w:val="24"/>
              </w:rPr>
              <w:t>分；</w:t>
            </w:r>
            <w:r>
              <w:rPr>
                <w:rFonts w:hint="eastAsia" w:cs="Calibri"/>
                <w:sz w:val="24"/>
              </w:rPr>
              <w:t>选型一般，配置一般</w:t>
            </w:r>
            <w:r>
              <w:rPr>
                <w:rFonts w:cs="Calibri"/>
                <w:sz w:val="24"/>
              </w:rPr>
              <w:t>得</w:t>
            </w:r>
            <w:r>
              <w:rPr>
                <w:rFonts w:hint="eastAsia" w:cs="Calibri"/>
                <w:sz w:val="24"/>
              </w:rPr>
              <w:t>5</w:t>
            </w:r>
            <w:r>
              <w:rPr>
                <w:rFonts w:cs="Calibri"/>
                <w:sz w:val="24"/>
              </w:rPr>
              <w:t>分；</w:t>
            </w:r>
            <w:r>
              <w:rPr>
                <w:rFonts w:hint="eastAsia" w:cs="Calibri"/>
                <w:sz w:val="24"/>
              </w:rPr>
              <w:t>选型差、配置低</w:t>
            </w:r>
            <w:r>
              <w:rPr>
                <w:rFonts w:cs="Calibri"/>
                <w:sz w:val="24"/>
              </w:rPr>
              <w:t>得</w:t>
            </w:r>
            <w:r>
              <w:rPr>
                <w:rFonts w:hint="eastAsia" w:cs="Calibri"/>
                <w:sz w:val="24"/>
              </w:rPr>
              <w:t>3</w:t>
            </w:r>
            <w:r>
              <w:rPr>
                <w:rFonts w:cs="Calibri"/>
                <w:sz w:val="24"/>
              </w:rPr>
              <w:t>分；不满足得0分</w:t>
            </w:r>
            <w:r>
              <w:rPr>
                <w:rFonts w:hint="eastAsia" w:cs="Calibri"/>
                <w:sz w:val="24"/>
              </w:rPr>
              <w:t>。</w:t>
            </w:r>
          </w:p>
        </w:tc>
        <w:tc>
          <w:tcPr>
            <w:tcW w:w="580" w:type="pct"/>
            <w:vAlign w:val="center"/>
          </w:tcPr>
          <w:p>
            <w:pPr>
              <w:widowControl/>
              <w:snapToGrid w:val="0"/>
              <w:jc w:val="center"/>
              <w:rPr>
                <w:rFonts w:cs="Calibri"/>
                <w:sz w:val="24"/>
              </w:rPr>
            </w:pPr>
            <w:r>
              <w:rPr>
                <w:rFonts w:cs="Calibri"/>
                <w:sz w:val="24"/>
              </w:rPr>
              <w:t>0-</w:t>
            </w:r>
            <w:r>
              <w:rPr>
                <w:rFonts w:hint="eastAsia" w:cs="Calibri"/>
                <w:sz w:val="24"/>
              </w:rPr>
              <w:t>7</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37" w:type="pct"/>
            <w:vMerge w:val="restart"/>
            <w:vAlign w:val="center"/>
          </w:tcPr>
          <w:p>
            <w:pPr>
              <w:widowControl/>
              <w:snapToGrid w:val="0"/>
              <w:jc w:val="center"/>
              <w:rPr>
                <w:rStyle w:val="77"/>
                <w:rFonts w:cs="Calibri"/>
                <w:sz w:val="24"/>
              </w:rPr>
            </w:pPr>
            <w:r>
              <w:rPr>
                <w:rStyle w:val="77"/>
                <w:rFonts w:cs="Calibri"/>
                <w:sz w:val="24"/>
              </w:rPr>
              <w:t>综合商务（</w:t>
            </w:r>
            <w:r>
              <w:rPr>
                <w:rStyle w:val="77"/>
                <w:rFonts w:hint="eastAsia" w:cs="Calibri"/>
                <w:sz w:val="24"/>
              </w:rPr>
              <w:t>27</w:t>
            </w:r>
            <w:r>
              <w:rPr>
                <w:rStyle w:val="77"/>
                <w:rFonts w:cs="Calibri"/>
                <w:sz w:val="24"/>
              </w:rPr>
              <w:t>分）</w:t>
            </w:r>
          </w:p>
        </w:tc>
        <w:tc>
          <w:tcPr>
            <w:tcW w:w="713" w:type="pct"/>
            <w:vMerge w:val="restart"/>
            <w:vAlign w:val="center"/>
          </w:tcPr>
          <w:p>
            <w:pPr>
              <w:widowControl/>
              <w:snapToGrid w:val="0"/>
              <w:jc w:val="center"/>
              <w:rPr>
                <w:rStyle w:val="77"/>
                <w:rFonts w:cs="Calibri"/>
                <w:sz w:val="24"/>
              </w:rPr>
            </w:pPr>
            <w:r>
              <w:rPr>
                <w:rStyle w:val="77"/>
                <w:rFonts w:cs="Calibri"/>
                <w:sz w:val="24"/>
              </w:rPr>
              <w:t>售后服务</w:t>
            </w:r>
          </w:p>
          <w:p>
            <w:pPr>
              <w:widowControl/>
              <w:snapToGrid w:val="0"/>
              <w:jc w:val="center"/>
              <w:rPr>
                <w:rStyle w:val="77"/>
                <w:rFonts w:cs="Calibri"/>
                <w:sz w:val="24"/>
              </w:rPr>
            </w:pPr>
            <w:r>
              <w:rPr>
                <w:rStyle w:val="77"/>
                <w:rFonts w:cs="Calibri"/>
                <w:sz w:val="24"/>
              </w:rPr>
              <w:t>（</w:t>
            </w:r>
            <w:r>
              <w:rPr>
                <w:rStyle w:val="77"/>
                <w:rFonts w:hint="eastAsia" w:cs="Calibri"/>
                <w:sz w:val="24"/>
              </w:rPr>
              <w:t>17</w:t>
            </w:r>
            <w:r>
              <w:rPr>
                <w:rStyle w:val="77"/>
                <w:rFonts w:cs="Calibri"/>
                <w:sz w:val="24"/>
              </w:rPr>
              <w:t>分）</w:t>
            </w:r>
          </w:p>
        </w:tc>
        <w:tc>
          <w:tcPr>
            <w:tcW w:w="2969" w:type="pct"/>
          </w:tcPr>
          <w:p>
            <w:pPr>
              <w:snapToGrid w:val="0"/>
              <w:jc w:val="left"/>
              <w:rPr>
                <w:rFonts w:cs="Calibri"/>
                <w:sz w:val="24"/>
              </w:rPr>
            </w:pPr>
            <w:r>
              <w:rPr>
                <w:rFonts w:cs="Calibri"/>
                <w:sz w:val="24"/>
              </w:rPr>
              <w:t>培训方案（</w:t>
            </w:r>
            <w:r>
              <w:rPr>
                <w:rFonts w:hint="eastAsia" w:cs="Calibri"/>
                <w:sz w:val="24"/>
              </w:rPr>
              <w:t>7</w:t>
            </w:r>
            <w:r>
              <w:rPr>
                <w:rFonts w:cs="Calibri"/>
                <w:sz w:val="24"/>
              </w:rPr>
              <w:t>分）：</w:t>
            </w:r>
            <w:r>
              <w:rPr>
                <w:rFonts w:hint="eastAsia" w:cs="Calibri"/>
                <w:sz w:val="24"/>
              </w:rPr>
              <w:t>投标人提供培训方案，培训方案详细，满足用户要求得7分</w:t>
            </w:r>
            <w:r>
              <w:rPr>
                <w:rFonts w:cs="Calibri"/>
                <w:sz w:val="24"/>
              </w:rPr>
              <w:t>，</w:t>
            </w:r>
            <w:r>
              <w:rPr>
                <w:rFonts w:hint="eastAsia" w:cs="Calibri"/>
                <w:sz w:val="24"/>
              </w:rPr>
              <w:t>培训方案较详细，基本满足用户要求得4分，培训方案不详细得1分，未提供</w:t>
            </w:r>
            <w:r>
              <w:rPr>
                <w:rFonts w:cs="Calibri"/>
                <w:sz w:val="24"/>
              </w:rPr>
              <w:t>得0分。</w:t>
            </w:r>
          </w:p>
        </w:tc>
        <w:tc>
          <w:tcPr>
            <w:tcW w:w="580" w:type="pct"/>
            <w:vAlign w:val="center"/>
          </w:tcPr>
          <w:p>
            <w:pPr>
              <w:snapToGrid w:val="0"/>
              <w:jc w:val="center"/>
              <w:rPr>
                <w:rFonts w:cs="Calibri"/>
                <w:sz w:val="24"/>
              </w:rPr>
            </w:pPr>
            <w:r>
              <w:rPr>
                <w:rFonts w:cs="Calibri"/>
                <w:sz w:val="24"/>
              </w:rPr>
              <w:t>0-</w:t>
            </w:r>
            <w:r>
              <w:rPr>
                <w:rFonts w:hint="eastAsia" w:cs="Calibri"/>
                <w:sz w:val="24"/>
              </w:rPr>
              <w:t>7</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Merge w:val="continue"/>
            <w:vAlign w:val="center"/>
          </w:tcPr>
          <w:p>
            <w:pPr>
              <w:widowControl/>
              <w:snapToGrid w:val="0"/>
              <w:jc w:val="center"/>
              <w:rPr>
                <w:rStyle w:val="77"/>
                <w:rFonts w:cs="Calibri"/>
                <w:sz w:val="24"/>
              </w:rPr>
            </w:pPr>
          </w:p>
        </w:tc>
        <w:tc>
          <w:tcPr>
            <w:tcW w:w="2969" w:type="pct"/>
          </w:tcPr>
          <w:p>
            <w:pPr>
              <w:snapToGrid w:val="0"/>
              <w:jc w:val="left"/>
              <w:rPr>
                <w:rFonts w:hint="default" w:eastAsia="宋体" w:cs="Calibri"/>
                <w:sz w:val="24"/>
                <w:highlight w:val="none"/>
                <w:lang w:val="en-US" w:eastAsia="zh-CN"/>
              </w:rPr>
            </w:pPr>
            <w:r>
              <w:rPr>
                <w:rFonts w:cs="Calibri"/>
                <w:sz w:val="24"/>
                <w:highlight w:val="none"/>
              </w:rPr>
              <w:t>质保期限（3分）：</w:t>
            </w:r>
            <w:r>
              <w:rPr>
                <w:rFonts w:hint="eastAsia" w:cs="Calibri"/>
                <w:sz w:val="24"/>
                <w:highlight w:val="none"/>
                <w:lang w:val="en-US" w:eastAsia="zh-CN"/>
              </w:rPr>
              <w:t>质保期限满足招标文件要求得1分，每增加1年加1分，最高得3分。</w:t>
            </w:r>
          </w:p>
        </w:tc>
        <w:tc>
          <w:tcPr>
            <w:tcW w:w="580" w:type="pct"/>
            <w:vAlign w:val="center"/>
          </w:tcPr>
          <w:p>
            <w:pPr>
              <w:snapToGrid w:val="0"/>
              <w:jc w:val="center"/>
              <w:rPr>
                <w:rFonts w:cs="Calibri"/>
                <w:sz w:val="24"/>
                <w:highlight w:val="none"/>
              </w:rPr>
            </w:pPr>
            <w:r>
              <w:rPr>
                <w:rFonts w:cs="Calibri"/>
                <w:sz w:val="24"/>
                <w:highlight w:val="none"/>
              </w:rPr>
              <w:t>0-</w:t>
            </w:r>
            <w:r>
              <w:rPr>
                <w:rFonts w:hint="eastAsia" w:cs="Calibri"/>
                <w:sz w:val="24"/>
                <w:highlight w:val="none"/>
              </w:rPr>
              <w:t>3</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Merge w:val="continue"/>
            <w:vAlign w:val="center"/>
          </w:tcPr>
          <w:p>
            <w:pPr>
              <w:widowControl/>
              <w:snapToGrid w:val="0"/>
              <w:jc w:val="center"/>
              <w:rPr>
                <w:rStyle w:val="77"/>
                <w:rFonts w:cs="Calibri"/>
                <w:sz w:val="24"/>
              </w:rPr>
            </w:pPr>
          </w:p>
        </w:tc>
        <w:tc>
          <w:tcPr>
            <w:tcW w:w="2969" w:type="pct"/>
          </w:tcPr>
          <w:p>
            <w:pPr>
              <w:snapToGrid w:val="0"/>
              <w:jc w:val="left"/>
              <w:rPr>
                <w:rFonts w:cs="Calibri"/>
                <w:sz w:val="24"/>
              </w:rPr>
            </w:pPr>
            <w:r>
              <w:rPr>
                <w:rFonts w:cs="Calibri"/>
                <w:sz w:val="24"/>
              </w:rPr>
              <w:t>售后服务方案（</w:t>
            </w:r>
            <w:r>
              <w:rPr>
                <w:rFonts w:hint="eastAsia" w:cs="Calibri"/>
                <w:sz w:val="24"/>
              </w:rPr>
              <w:t>7</w:t>
            </w:r>
            <w:r>
              <w:rPr>
                <w:rFonts w:cs="Calibri"/>
                <w:sz w:val="24"/>
              </w:rPr>
              <w:t>分）：售后服务方案详细得</w:t>
            </w:r>
            <w:r>
              <w:rPr>
                <w:rFonts w:hint="eastAsia" w:cs="Calibri"/>
                <w:sz w:val="24"/>
              </w:rPr>
              <w:t>7</w:t>
            </w:r>
            <w:r>
              <w:rPr>
                <w:rFonts w:cs="Calibri"/>
                <w:sz w:val="24"/>
              </w:rPr>
              <w:t>分，售后服务方案一般得</w:t>
            </w:r>
            <w:r>
              <w:rPr>
                <w:rFonts w:hint="eastAsia" w:cs="Calibri"/>
                <w:sz w:val="24"/>
              </w:rPr>
              <w:t>4</w:t>
            </w:r>
            <w:r>
              <w:rPr>
                <w:rFonts w:cs="Calibri"/>
                <w:sz w:val="24"/>
              </w:rPr>
              <w:t>分，售后服务方案不详细得1分，未提供得0分。</w:t>
            </w:r>
          </w:p>
        </w:tc>
        <w:tc>
          <w:tcPr>
            <w:tcW w:w="580" w:type="pct"/>
            <w:vAlign w:val="center"/>
          </w:tcPr>
          <w:p>
            <w:pPr>
              <w:snapToGrid w:val="0"/>
              <w:jc w:val="center"/>
              <w:rPr>
                <w:rFonts w:cs="Calibri"/>
                <w:sz w:val="24"/>
              </w:rPr>
            </w:pPr>
            <w:r>
              <w:rPr>
                <w:rFonts w:cs="Calibri"/>
                <w:sz w:val="24"/>
              </w:rPr>
              <w:t>0-</w:t>
            </w:r>
            <w:r>
              <w:rPr>
                <w:rFonts w:hint="eastAsia" w:cs="Calibri"/>
                <w:sz w:val="24"/>
              </w:rPr>
              <w:t>7</w:t>
            </w:r>
            <w:r>
              <w:rPr>
                <w:rFonts w:cs="Calibri"/>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Align w:val="center"/>
          </w:tcPr>
          <w:p>
            <w:pPr>
              <w:widowControl/>
              <w:snapToGrid w:val="0"/>
              <w:jc w:val="center"/>
              <w:rPr>
                <w:rStyle w:val="77"/>
                <w:rFonts w:cs="Calibri"/>
                <w:sz w:val="24"/>
              </w:rPr>
            </w:pPr>
            <w:r>
              <w:rPr>
                <w:rStyle w:val="77"/>
                <w:rFonts w:cs="Calibri"/>
                <w:sz w:val="24"/>
              </w:rPr>
              <w:t>综合实力</w:t>
            </w:r>
          </w:p>
          <w:p>
            <w:pPr>
              <w:widowControl/>
              <w:snapToGrid w:val="0"/>
              <w:jc w:val="center"/>
              <w:rPr>
                <w:rStyle w:val="77"/>
                <w:rFonts w:cs="Calibri"/>
                <w:sz w:val="24"/>
              </w:rPr>
            </w:pPr>
            <w:r>
              <w:rPr>
                <w:rStyle w:val="77"/>
                <w:rFonts w:cs="Calibri"/>
                <w:sz w:val="24"/>
              </w:rPr>
              <w:t>（</w:t>
            </w:r>
            <w:r>
              <w:rPr>
                <w:rStyle w:val="77"/>
                <w:rFonts w:hint="eastAsia" w:cs="Calibri"/>
                <w:sz w:val="24"/>
              </w:rPr>
              <w:t>2</w:t>
            </w:r>
            <w:r>
              <w:rPr>
                <w:rStyle w:val="77"/>
                <w:rFonts w:cs="Calibri"/>
                <w:sz w:val="24"/>
              </w:rPr>
              <w:t>分）</w:t>
            </w:r>
          </w:p>
        </w:tc>
        <w:tc>
          <w:tcPr>
            <w:tcW w:w="2969" w:type="pct"/>
          </w:tcPr>
          <w:p>
            <w:pPr>
              <w:widowControl/>
              <w:snapToGrid w:val="0"/>
              <w:jc w:val="left"/>
              <w:rPr>
                <w:rStyle w:val="77"/>
                <w:rFonts w:cs="Calibri"/>
                <w:sz w:val="24"/>
                <w:highlight w:val="none"/>
              </w:rPr>
            </w:pPr>
            <w:r>
              <w:rPr>
                <w:rStyle w:val="77"/>
                <w:rFonts w:cs="Calibri"/>
                <w:sz w:val="24"/>
                <w:highlight w:val="none"/>
              </w:rPr>
              <w:t>企业经营状况、管理水平、经营信誉良好得</w:t>
            </w:r>
            <w:r>
              <w:rPr>
                <w:rStyle w:val="77"/>
                <w:rFonts w:hint="eastAsia" w:cs="Calibri"/>
                <w:sz w:val="24"/>
                <w:highlight w:val="none"/>
              </w:rPr>
              <w:t>2</w:t>
            </w:r>
            <w:r>
              <w:rPr>
                <w:rStyle w:val="77"/>
                <w:rFonts w:cs="Calibri"/>
                <w:sz w:val="24"/>
                <w:highlight w:val="none"/>
              </w:rPr>
              <w:t>分，一般得</w:t>
            </w:r>
            <w:r>
              <w:rPr>
                <w:rStyle w:val="77"/>
                <w:rFonts w:hint="eastAsia" w:cs="Calibri"/>
                <w:sz w:val="24"/>
                <w:highlight w:val="none"/>
              </w:rPr>
              <w:t>1</w:t>
            </w:r>
            <w:r>
              <w:rPr>
                <w:rStyle w:val="77"/>
                <w:rFonts w:cs="Calibri"/>
                <w:sz w:val="24"/>
                <w:highlight w:val="none"/>
              </w:rPr>
              <w:t>分，较差得0分。</w:t>
            </w:r>
          </w:p>
        </w:tc>
        <w:tc>
          <w:tcPr>
            <w:tcW w:w="580" w:type="pct"/>
            <w:vAlign w:val="center"/>
          </w:tcPr>
          <w:p>
            <w:pPr>
              <w:widowControl/>
              <w:snapToGrid w:val="0"/>
              <w:jc w:val="center"/>
              <w:rPr>
                <w:rStyle w:val="77"/>
                <w:rFonts w:cs="Calibri"/>
                <w:sz w:val="24"/>
                <w:highlight w:val="none"/>
              </w:rPr>
            </w:pPr>
            <w:r>
              <w:rPr>
                <w:rStyle w:val="77"/>
                <w:rFonts w:cs="Calibri"/>
                <w:sz w:val="24"/>
                <w:highlight w:val="none"/>
              </w:rPr>
              <w:t>0-</w:t>
            </w:r>
            <w:r>
              <w:rPr>
                <w:rStyle w:val="77"/>
                <w:rFonts w:hint="eastAsia" w:cs="Calibri"/>
                <w:sz w:val="24"/>
                <w:highlight w:val="none"/>
                <w:lang w:val="en-US" w:eastAsia="zh-CN"/>
              </w:rPr>
              <w:t>2</w:t>
            </w:r>
            <w:r>
              <w:rPr>
                <w:rStyle w:val="77"/>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vMerge w:val="continue"/>
            <w:vAlign w:val="center"/>
          </w:tcPr>
          <w:p>
            <w:pPr>
              <w:widowControl/>
              <w:snapToGrid w:val="0"/>
              <w:jc w:val="center"/>
              <w:rPr>
                <w:rStyle w:val="77"/>
                <w:rFonts w:cs="Calibri"/>
                <w:sz w:val="24"/>
              </w:rPr>
            </w:pPr>
          </w:p>
        </w:tc>
        <w:tc>
          <w:tcPr>
            <w:tcW w:w="713" w:type="pct"/>
            <w:vAlign w:val="center"/>
          </w:tcPr>
          <w:p>
            <w:pPr>
              <w:widowControl/>
              <w:snapToGrid w:val="0"/>
              <w:jc w:val="center"/>
              <w:rPr>
                <w:rStyle w:val="77"/>
                <w:rFonts w:cs="Calibri"/>
                <w:sz w:val="24"/>
              </w:rPr>
            </w:pPr>
            <w:r>
              <w:rPr>
                <w:rStyle w:val="77"/>
                <w:rFonts w:hint="eastAsia" w:cs="Calibri"/>
                <w:sz w:val="24"/>
              </w:rPr>
              <w:t>类似</w:t>
            </w:r>
            <w:r>
              <w:rPr>
                <w:rStyle w:val="77"/>
                <w:rFonts w:cs="Calibri"/>
                <w:sz w:val="24"/>
              </w:rPr>
              <w:t>业绩</w:t>
            </w:r>
          </w:p>
          <w:p>
            <w:pPr>
              <w:widowControl/>
              <w:snapToGrid w:val="0"/>
              <w:jc w:val="center"/>
              <w:rPr>
                <w:rStyle w:val="77"/>
                <w:rFonts w:cs="Calibri"/>
                <w:sz w:val="24"/>
              </w:rPr>
            </w:pPr>
            <w:r>
              <w:rPr>
                <w:rStyle w:val="77"/>
                <w:rFonts w:cs="Calibri"/>
                <w:sz w:val="24"/>
              </w:rPr>
              <w:t>（</w:t>
            </w:r>
            <w:r>
              <w:rPr>
                <w:rStyle w:val="77"/>
                <w:rFonts w:hint="eastAsia" w:cs="Calibri"/>
                <w:sz w:val="24"/>
              </w:rPr>
              <w:t>8</w:t>
            </w:r>
            <w:r>
              <w:rPr>
                <w:rStyle w:val="77"/>
                <w:rFonts w:cs="Calibri"/>
                <w:sz w:val="24"/>
              </w:rPr>
              <w:t>分）</w:t>
            </w:r>
          </w:p>
        </w:tc>
        <w:tc>
          <w:tcPr>
            <w:tcW w:w="2969" w:type="pct"/>
          </w:tcPr>
          <w:p>
            <w:pPr>
              <w:widowControl/>
              <w:snapToGrid w:val="0"/>
              <w:jc w:val="left"/>
              <w:rPr>
                <w:rStyle w:val="77"/>
                <w:rFonts w:cs="Calibri"/>
                <w:sz w:val="24"/>
                <w:highlight w:val="none"/>
              </w:rPr>
            </w:pPr>
            <w:r>
              <w:rPr>
                <w:rFonts w:cs="Calibri"/>
                <w:sz w:val="24"/>
                <w:highlight w:val="none"/>
              </w:rPr>
              <w:t>投标人每具备一个</w:t>
            </w:r>
            <w:r>
              <w:rPr>
                <w:rFonts w:hint="eastAsia" w:cs="Calibri"/>
                <w:sz w:val="24"/>
                <w:highlight w:val="none"/>
              </w:rPr>
              <w:t>类似</w:t>
            </w:r>
            <w:r>
              <w:rPr>
                <w:rFonts w:cs="Calibri"/>
                <w:sz w:val="24"/>
                <w:highlight w:val="none"/>
              </w:rPr>
              <w:t>业绩，得</w:t>
            </w:r>
            <w:r>
              <w:rPr>
                <w:rFonts w:hint="eastAsia" w:cs="Calibri"/>
                <w:sz w:val="24"/>
                <w:highlight w:val="none"/>
              </w:rPr>
              <w:t>2</w:t>
            </w:r>
            <w:r>
              <w:rPr>
                <w:rFonts w:cs="Calibri"/>
                <w:sz w:val="24"/>
                <w:highlight w:val="none"/>
              </w:rPr>
              <w:t>分，以此类推，最高得</w:t>
            </w:r>
            <w:r>
              <w:rPr>
                <w:rFonts w:hint="eastAsia" w:cs="Calibri"/>
                <w:sz w:val="24"/>
                <w:highlight w:val="none"/>
                <w:lang w:val="en-US" w:eastAsia="zh-CN"/>
              </w:rPr>
              <w:t>8</w:t>
            </w:r>
            <w:r>
              <w:rPr>
                <w:rFonts w:cs="Calibri"/>
                <w:sz w:val="24"/>
                <w:highlight w:val="none"/>
              </w:rPr>
              <w:t>分。（1.须提供合同复印件或中标通知书或用户反馈意见复印件(加盖公章)；2.合同签订时间或中标通知书发放时间为20</w:t>
            </w:r>
            <w:r>
              <w:rPr>
                <w:rFonts w:hint="eastAsia" w:cs="Calibri"/>
                <w:sz w:val="24"/>
                <w:highlight w:val="none"/>
              </w:rPr>
              <w:t>19</w:t>
            </w:r>
            <w:r>
              <w:rPr>
                <w:rFonts w:cs="Calibri"/>
                <w:sz w:val="24"/>
                <w:highlight w:val="none"/>
              </w:rPr>
              <w:t>年</w:t>
            </w:r>
            <w:r>
              <w:rPr>
                <w:rFonts w:hint="eastAsia" w:cs="Calibri"/>
                <w:sz w:val="24"/>
                <w:highlight w:val="none"/>
              </w:rPr>
              <w:t>5</w:t>
            </w:r>
            <w:r>
              <w:rPr>
                <w:rFonts w:cs="Calibri"/>
                <w:sz w:val="24"/>
                <w:highlight w:val="none"/>
              </w:rPr>
              <w:t>月1日至今）。</w:t>
            </w:r>
          </w:p>
        </w:tc>
        <w:tc>
          <w:tcPr>
            <w:tcW w:w="580" w:type="pct"/>
            <w:vAlign w:val="center"/>
          </w:tcPr>
          <w:p>
            <w:pPr>
              <w:widowControl/>
              <w:snapToGrid w:val="0"/>
              <w:jc w:val="center"/>
              <w:rPr>
                <w:rFonts w:cs="Calibri"/>
                <w:sz w:val="24"/>
                <w:highlight w:val="none"/>
              </w:rPr>
            </w:pPr>
            <w:r>
              <w:rPr>
                <w:rFonts w:cs="Calibri"/>
                <w:sz w:val="24"/>
                <w:highlight w:val="none"/>
              </w:rPr>
              <w:t>0-</w:t>
            </w:r>
            <w:r>
              <w:rPr>
                <w:rFonts w:hint="eastAsia" w:cs="Calibri"/>
                <w:sz w:val="24"/>
                <w:highlight w:val="none"/>
                <w:lang w:val="en-US" w:eastAsia="zh-CN"/>
              </w:rPr>
              <w:t>8</w:t>
            </w:r>
            <w:r>
              <w:rPr>
                <w:rFonts w:cs="Calibri"/>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Pr>
          <w:p>
            <w:pPr>
              <w:snapToGrid w:val="0"/>
              <w:jc w:val="left"/>
              <w:rPr>
                <w:rFonts w:cs="Calibri"/>
                <w:kern w:val="1"/>
                <w:sz w:val="24"/>
              </w:rPr>
            </w:pPr>
            <w:r>
              <w:rPr>
                <w:rFonts w:cs="Calibri"/>
                <w:kern w:val="1"/>
                <w:sz w:val="24"/>
              </w:rPr>
              <w:t>政策</w:t>
            </w:r>
          </w:p>
          <w:p>
            <w:pPr>
              <w:snapToGrid w:val="0"/>
              <w:jc w:val="left"/>
              <w:rPr>
                <w:rFonts w:cs="Calibri"/>
                <w:kern w:val="1"/>
                <w:sz w:val="24"/>
              </w:rPr>
            </w:pPr>
            <w:r>
              <w:rPr>
                <w:rFonts w:cs="Calibri"/>
                <w:kern w:val="1"/>
                <w:sz w:val="24"/>
              </w:rPr>
              <w:t>法规</w:t>
            </w:r>
          </w:p>
          <w:p>
            <w:pPr>
              <w:snapToGrid w:val="0"/>
              <w:jc w:val="left"/>
              <w:rPr>
                <w:rFonts w:cs="Calibri"/>
                <w:sz w:val="24"/>
              </w:rPr>
            </w:pPr>
            <w:r>
              <w:rPr>
                <w:rFonts w:cs="Calibri"/>
                <w:kern w:val="1"/>
                <w:sz w:val="24"/>
              </w:rPr>
              <w:t>（2分）</w:t>
            </w:r>
          </w:p>
        </w:tc>
        <w:tc>
          <w:tcPr>
            <w:tcW w:w="3682" w:type="pct"/>
            <w:gridSpan w:val="2"/>
          </w:tcPr>
          <w:p>
            <w:pPr>
              <w:snapToGrid w:val="0"/>
              <w:jc w:val="left"/>
              <w:rPr>
                <w:rFonts w:cs="Calibri"/>
                <w:sz w:val="24"/>
              </w:rPr>
            </w:pPr>
            <w:r>
              <w:rPr>
                <w:rFonts w:cs="Calibri"/>
                <w:sz w:val="24"/>
              </w:rPr>
              <w:t>1.投标产品中每有一项品目清单范围内属于优先采购节能产品的（须提供国家确定的认证机构出具的、处于有效期之内的节能产品认证证书复印件）加0.5分，最多加1分，否则不加分。</w:t>
            </w:r>
          </w:p>
          <w:p>
            <w:pPr>
              <w:snapToGrid w:val="0"/>
              <w:jc w:val="left"/>
              <w:rPr>
                <w:rFonts w:cs="Calibri"/>
                <w:sz w:val="24"/>
              </w:rPr>
            </w:pPr>
            <w:r>
              <w:rPr>
                <w:rFonts w:cs="Calibri"/>
                <w:sz w:val="24"/>
              </w:rPr>
              <w:t>2.投标产品中每有一项品目清单范围内属于优先采购环境标志产品的（须提供国家确定的认证机构出具的、处于有效期之内的环境标志产品认证证书复印件）加0.5分，最多加1分，否则不加分。</w:t>
            </w:r>
          </w:p>
          <w:p>
            <w:pPr>
              <w:snapToGrid w:val="0"/>
              <w:jc w:val="left"/>
              <w:rPr>
                <w:rFonts w:cs="Calibri"/>
                <w:sz w:val="24"/>
              </w:rPr>
            </w:pPr>
            <w:r>
              <w:rPr>
                <w:rFonts w:cs="Calibri"/>
                <w:sz w:val="24"/>
              </w:rPr>
              <w:t>注：以上复印件均需加盖本单位公章；属于政府强制采购节能产品的不加分。</w:t>
            </w:r>
          </w:p>
        </w:tc>
        <w:tc>
          <w:tcPr>
            <w:tcW w:w="580" w:type="pct"/>
            <w:vAlign w:val="center"/>
          </w:tcPr>
          <w:p>
            <w:pPr>
              <w:snapToGrid w:val="0"/>
              <w:jc w:val="center"/>
              <w:rPr>
                <w:rFonts w:cs="Calibri"/>
                <w:sz w:val="24"/>
              </w:rPr>
            </w:pPr>
            <w:r>
              <w:rPr>
                <w:rFonts w:cs="Calibri"/>
                <w:sz w:val="24"/>
              </w:rPr>
              <w:t>0-2分</w:t>
            </w:r>
          </w:p>
        </w:tc>
      </w:tr>
    </w:tbl>
    <w:p>
      <w:pPr>
        <w:spacing w:line="360" w:lineRule="auto"/>
        <w:rPr>
          <w:rFonts w:ascii="宋体" w:hAnsi="宋体"/>
        </w:rPr>
      </w:pPr>
      <w:r>
        <w:rPr>
          <w:rFonts w:hint="eastAsia" w:ascii="宋体" w:hAnsi="宋体"/>
        </w:rPr>
        <w:t>注：(1)a.如投标人为小型、微型企业，对其所投货物为小型和微型企业产品的价格给予6%的扣除，用扣除后的价格参与评审； b.投标人应在投标分项报价表中明示具体哪项产品属于小型和微型企业产品，列明单价及小型和微型产品总价，并如实按照附件格式要求填写“中小企业声明函”，并对声明的真实性负责；c.对未在分项报价表中列明或未按招标文件要求填写“中小企业声明函”或分项报价表与“中小企业声明函”内容不一致的，在价格评审时不予考虑。</w:t>
      </w:r>
    </w:p>
    <w:p>
      <w:pPr>
        <w:spacing w:line="360" w:lineRule="auto"/>
        <w:rPr>
          <w:rFonts w:ascii="宋体" w:hAnsi="宋体"/>
        </w:rPr>
      </w:pPr>
      <w:r>
        <w:rPr>
          <w:rFonts w:hint="eastAsia" w:ascii="宋体" w:hAnsi="宋体"/>
        </w:rPr>
        <w:t>(2) 监狱企业视同小型、微型企业, 监狱企业应当提供由省级以上监狱管理局、戒毒管理局(含新疆生产建设兵团)出具的属于监狱企业的证明文件。北京市监狱企业应当提供市监狱管理局、市教育矫治局出具的监狱企业的证明文件。</w:t>
      </w:r>
    </w:p>
    <w:p>
      <w:pPr>
        <w:spacing w:line="360" w:lineRule="auto"/>
        <w:rPr>
          <w:rFonts w:ascii="宋体" w:hAnsi="宋体"/>
        </w:rPr>
      </w:pPr>
      <w:r>
        <w:rPr>
          <w:rFonts w:hint="eastAsia" w:ascii="宋体" w:hAnsi="宋体"/>
        </w:rPr>
        <w:t>（3）残疾人福利性单位视同小型、微型企业，符合条件的残疾人福利性单位应按照《财政部 民政部 中国残疾人联合会关于促进残疾人就业政府采购政策的通知》的规定提供《残疾人福利性单位声明函》（后附），并对声明的真实性负责。</w:t>
      </w:r>
    </w:p>
    <w:p>
      <w:pPr>
        <w:spacing w:line="360" w:lineRule="auto"/>
        <w:rPr>
          <w:rFonts w:ascii="宋体" w:hAnsi="宋体"/>
        </w:rPr>
      </w:pPr>
      <w:r>
        <w:rPr>
          <w:rFonts w:hint="eastAsia" w:ascii="宋体" w:hAnsi="宋体"/>
        </w:rPr>
        <w:t>（4）依据《财政部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pPr>
        <w:spacing w:line="360" w:lineRule="auto"/>
        <w:rPr>
          <w:rFonts w:ascii="宋体" w:hAnsi="宋体"/>
        </w:rPr>
      </w:pPr>
      <w:r>
        <w:rPr>
          <w:rFonts w:hint="eastAsia" w:ascii="宋体" w:hAnsi="宋体"/>
        </w:rPr>
        <w:t>一、如采购的产品属于强制采购的，投标人必须为投标产品出具由国家确定的认证机构出具的、处于有效期之内的认证证书，否则其投标将被视为无效投标。</w:t>
      </w:r>
    </w:p>
    <w:p>
      <w:pPr>
        <w:spacing w:line="360" w:lineRule="auto"/>
        <w:rPr>
          <w:rFonts w:ascii="宋体" w:hAnsi="宋体"/>
        </w:rPr>
      </w:pPr>
      <w:r>
        <w:rPr>
          <w:rFonts w:hint="eastAsia" w:ascii="宋体" w:hAnsi="宋体"/>
        </w:rPr>
        <w:t>二、如采购的产品属于优先采购的，投标人可以为投标产品出具由国家确定的认证机构出具的、处于有效期之内的认证证书，在评审时作加分因素。</w:t>
      </w:r>
    </w:p>
    <w:p>
      <w:pPr>
        <w:spacing w:line="360" w:lineRule="auto"/>
        <w:rPr>
          <w:rFonts w:ascii="宋体" w:hAnsi="宋体"/>
        </w:rPr>
      </w:pPr>
      <w:r>
        <w:rPr>
          <w:rFonts w:hint="eastAsia" w:ascii="宋体" w:hAnsi="宋体"/>
        </w:rPr>
        <w:t>三、节能产品政府采购品目清单及环境标志产品政府采购品目清单，投标人可在“中国政府采购网”相关栏目中查询。</w:t>
      </w:r>
    </w:p>
    <w:p>
      <w:pPr>
        <w:spacing w:line="360" w:lineRule="auto"/>
        <w:rPr>
          <w:rFonts w:hAnsi="宋体"/>
          <w:bCs/>
          <w:kern w:val="44"/>
          <w:sz w:val="24"/>
          <w:lang w:val="zh-CN"/>
        </w:rPr>
        <w:sectPr>
          <w:pgSz w:w="11907" w:h="16840"/>
          <w:pgMar w:top="1560" w:right="1591" w:bottom="1089" w:left="1276" w:header="851" w:footer="1117" w:gutter="0"/>
          <w:cols w:space="720" w:num="1"/>
          <w:titlePg/>
          <w:docGrid w:linePitch="312" w:charSpace="0"/>
        </w:sectPr>
      </w:pPr>
    </w:p>
    <w:p>
      <w:pPr>
        <w:pStyle w:val="4"/>
        <w:spacing w:line="360" w:lineRule="auto"/>
        <w:rPr>
          <w:lang w:val="en-US"/>
        </w:rPr>
      </w:pPr>
      <w:bookmarkStart w:id="311" w:name="_Toc25624"/>
      <w:bookmarkStart w:id="312" w:name="_Toc4467"/>
      <w:bookmarkStart w:id="313" w:name="_Toc39839383"/>
      <w:r>
        <w:rPr>
          <w:rFonts w:hint="eastAsia"/>
        </w:rPr>
        <w:t>第</w:t>
      </w:r>
      <w:r>
        <w:rPr>
          <w:rFonts w:hint="eastAsia"/>
          <w:lang w:val="en-US"/>
        </w:rPr>
        <w:t>六</w:t>
      </w:r>
      <w:r>
        <w:rPr>
          <w:rFonts w:hint="eastAsia"/>
        </w:rPr>
        <w:t xml:space="preserve">章 </w:t>
      </w:r>
      <w:r>
        <w:rPr>
          <w:rFonts w:hint="eastAsia"/>
          <w:lang w:val="en-US"/>
        </w:rPr>
        <w:t xml:space="preserve"> 合同格式</w:t>
      </w:r>
      <w:bookmarkEnd w:id="311"/>
      <w:bookmarkEnd w:id="312"/>
      <w:bookmarkEnd w:id="313"/>
    </w:p>
    <w:p>
      <w:pPr>
        <w:pStyle w:val="4"/>
        <w:spacing w:line="360" w:lineRule="auto"/>
        <w:rPr>
          <w:rFonts w:ascii="宋体" w:hAnsi="宋体"/>
          <w:sz w:val="24"/>
          <w:szCs w:val="24"/>
        </w:rPr>
      </w:pPr>
      <w:bookmarkStart w:id="314" w:name="_Toc75519532"/>
      <w:bookmarkStart w:id="315" w:name="_Toc60313289"/>
      <w:bookmarkStart w:id="316" w:name="_Toc11204"/>
      <w:bookmarkStart w:id="317" w:name="_Toc310195760"/>
      <w:bookmarkStart w:id="318" w:name="_Toc466997485"/>
      <w:r>
        <w:rPr>
          <w:rFonts w:hint="eastAsia" w:ascii="宋体" w:hAnsi="宋体"/>
          <w:sz w:val="24"/>
          <w:szCs w:val="24"/>
        </w:rPr>
        <w:t>采购合同格式</w:t>
      </w:r>
      <w:bookmarkEnd w:id="314"/>
      <w:bookmarkEnd w:id="315"/>
      <w:bookmarkEnd w:id="316"/>
      <w:bookmarkEnd w:id="317"/>
    </w:p>
    <w:p>
      <w:pPr>
        <w:spacing w:line="360" w:lineRule="auto"/>
        <w:rPr>
          <w:rFonts w:ascii="宋体" w:hAnsi="宋体"/>
          <w:sz w:val="24"/>
        </w:rPr>
      </w:pPr>
      <w:r>
        <w:rPr>
          <w:rFonts w:hint="eastAsia" w:ascii="宋体" w:hAnsi="宋体"/>
          <w:sz w:val="24"/>
        </w:rPr>
        <w:t>合同编号：</w:t>
      </w:r>
    </w:p>
    <w:p>
      <w:pPr>
        <w:spacing w:before="120" w:line="360" w:lineRule="auto"/>
        <w:rPr>
          <w:rFonts w:ascii="宋体" w:hAnsi="宋体"/>
          <w:sz w:val="24"/>
        </w:rPr>
      </w:pPr>
    </w:p>
    <w:p>
      <w:pPr>
        <w:spacing w:before="120" w:line="360" w:lineRule="auto"/>
        <w:rPr>
          <w:rFonts w:ascii="宋体" w:hAnsi="宋体"/>
          <w:sz w:val="24"/>
        </w:rPr>
      </w:pPr>
      <w:bookmarkStart w:id="319" w:name="_Hlt487972895"/>
      <w:bookmarkEnd w:id="319"/>
      <w:bookmarkStart w:id="320" w:name="_Toc487900382"/>
    </w:p>
    <w:p>
      <w:pPr>
        <w:spacing w:line="360" w:lineRule="auto"/>
        <w:jc w:val="center"/>
        <w:rPr>
          <w:rFonts w:ascii="宋体" w:hAnsi="宋体"/>
          <w:b/>
          <w:sz w:val="24"/>
        </w:rPr>
      </w:pPr>
      <w:r>
        <w:rPr>
          <w:rFonts w:hint="eastAsia" w:ascii="宋体" w:hAnsi="宋体"/>
          <w:b/>
          <w:sz w:val="24"/>
        </w:rPr>
        <w:t>采购合同</w:t>
      </w:r>
      <w:bookmarkEnd w:id="320"/>
    </w:p>
    <w:p>
      <w:pPr>
        <w:spacing w:before="120" w:line="360" w:lineRule="auto"/>
        <w:rPr>
          <w:rFonts w:ascii="宋体" w:hAnsi="宋体"/>
          <w:sz w:val="24"/>
        </w:rPr>
      </w:pPr>
    </w:p>
    <w:p>
      <w:pPr>
        <w:spacing w:before="120" w:line="360" w:lineRule="auto"/>
        <w:rPr>
          <w:rFonts w:ascii="宋体" w:hAnsi="宋体"/>
          <w:sz w:val="24"/>
        </w:rPr>
      </w:pPr>
    </w:p>
    <w:p>
      <w:pPr>
        <w:spacing w:before="120" w:line="360" w:lineRule="auto"/>
        <w:ind w:left="1440"/>
        <w:rPr>
          <w:rFonts w:ascii="宋体" w:hAnsi="宋体"/>
          <w:sz w:val="24"/>
        </w:rPr>
      </w:pPr>
      <w:r>
        <w:rPr>
          <w:rFonts w:hint="eastAsia" w:ascii="宋体" w:hAnsi="宋体"/>
          <w:sz w:val="24"/>
        </w:rPr>
        <w:t>项目名称：</w:t>
      </w:r>
    </w:p>
    <w:p>
      <w:pPr>
        <w:spacing w:before="120" w:line="360" w:lineRule="auto"/>
        <w:rPr>
          <w:rFonts w:ascii="宋体" w:hAnsi="宋体"/>
          <w:sz w:val="24"/>
        </w:rPr>
      </w:pPr>
    </w:p>
    <w:p>
      <w:pPr>
        <w:spacing w:before="120" w:line="360" w:lineRule="auto"/>
        <w:ind w:left="1440"/>
        <w:rPr>
          <w:rFonts w:ascii="宋体" w:hAnsi="宋体"/>
          <w:sz w:val="24"/>
          <w:u w:val="single"/>
        </w:rPr>
      </w:pPr>
      <w:r>
        <w:rPr>
          <w:rFonts w:hint="eastAsia" w:ascii="宋体" w:hAnsi="宋体"/>
          <w:sz w:val="24"/>
        </w:rPr>
        <w:t>货物名称：</w:t>
      </w:r>
    </w:p>
    <w:p>
      <w:pPr>
        <w:spacing w:before="120" w:line="360" w:lineRule="auto"/>
        <w:rPr>
          <w:rFonts w:ascii="宋体" w:hAnsi="宋体"/>
          <w:sz w:val="24"/>
        </w:rPr>
      </w:pPr>
    </w:p>
    <w:p>
      <w:pPr>
        <w:spacing w:before="120" w:line="360" w:lineRule="auto"/>
        <w:rPr>
          <w:rFonts w:ascii="宋体" w:hAnsi="宋体"/>
          <w:sz w:val="24"/>
        </w:rPr>
      </w:pPr>
    </w:p>
    <w:p>
      <w:pPr>
        <w:spacing w:before="120" w:line="360" w:lineRule="auto"/>
        <w:ind w:left="1440"/>
        <w:rPr>
          <w:rFonts w:ascii="宋体" w:hAnsi="宋体"/>
          <w:sz w:val="24"/>
        </w:rPr>
      </w:pPr>
      <w:r>
        <w:rPr>
          <w:rFonts w:hint="eastAsia" w:ascii="宋体" w:hAnsi="宋体"/>
          <w:sz w:val="24"/>
        </w:rPr>
        <w:t>买　　方：</w:t>
      </w:r>
    </w:p>
    <w:p>
      <w:pPr>
        <w:pStyle w:val="40"/>
        <w:spacing w:before="120" w:line="360" w:lineRule="auto"/>
        <w:ind w:left="900" w:hanging="480"/>
        <w:rPr>
          <w:rFonts w:ascii="宋体" w:hAnsi="宋体"/>
          <w:sz w:val="24"/>
        </w:rPr>
      </w:pPr>
    </w:p>
    <w:p>
      <w:pPr>
        <w:spacing w:before="120" w:line="360" w:lineRule="auto"/>
        <w:ind w:left="1440"/>
        <w:rPr>
          <w:rFonts w:ascii="宋体" w:hAnsi="宋体"/>
          <w:sz w:val="24"/>
          <w:u w:val="single"/>
        </w:rPr>
      </w:pPr>
      <w:r>
        <w:rPr>
          <w:rFonts w:hint="eastAsia" w:ascii="宋体" w:hAnsi="宋体"/>
          <w:sz w:val="24"/>
        </w:rPr>
        <w:t>卖　　方：</w:t>
      </w:r>
    </w:p>
    <w:p>
      <w:pPr>
        <w:spacing w:before="120" w:line="360" w:lineRule="auto"/>
        <w:rPr>
          <w:rFonts w:ascii="宋体" w:hAnsi="宋体"/>
          <w:sz w:val="24"/>
        </w:rPr>
      </w:pPr>
    </w:p>
    <w:p>
      <w:pPr>
        <w:spacing w:before="120" w:line="360" w:lineRule="auto"/>
        <w:rPr>
          <w:rFonts w:ascii="宋体" w:hAnsi="宋体"/>
          <w:sz w:val="24"/>
        </w:rPr>
      </w:pPr>
    </w:p>
    <w:p>
      <w:pPr>
        <w:spacing w:before="120" w:line="360" w:lineRule="auto"/>
        <w:ind w:left="1370" w:leftChars="685"/>
        <w:rPr>
          <w:rFonts w:ascii="宋体" w:hAnsi="宋体"/>
          <w:sz w:val="24"/>
          <w:u w:val="single"/>
        </w:rPr>
      </w:pPr>
      <w:r>
        <w:rPr>
          <w:rFonts w:hint="eastAsia" w:ascii="宋体" w:hAnsi="宋体"/>
          <w:sz w:val="24"/>
        </w:rPr>
        <w:t>签署日期：</w:t>
      </w:r>
    </w:p>
    <w:p>
      <w:pPr>
        <w:spacing w:before="120" w:line="360" w:lineRule="auto"/>
        <w:rPr>
          <w:rFonts w:ascii="宋体" w:hAnsi="宋体"/>
          <w:sz w:val="24"/>
          <w:u w:val="single"/>
        </w:rPr>
      </w:pPr>
    </w:p>
    <w:p>
      <w:pPr>
        <w:spacing w:before="120" w:line="360" w:lineRule="auto"/>
        <w:jc w:val="center"/>
        <w:rPr>
          <w:rFonts w:ascii="宋体" w:hAnsi="宋体"/>
          <w:b/>
          <w:sz w:val="24"/>
        </w:rPr>
      </w:pPr>
      <w:r>
        <w:rPr>
          <w:rFonts w:ascii="宋体" w:hAnsi="宋体"/>
          <w:sz w:val="24"/>
        </w:rPr>
        <w:br w:type="page"/>
      </w:r>
      <w:r>
        <w:rPr>
          <w:rFonts w:hint="eastAsia" w:ascii="宋体" w:hAnsi="宋体"/>
          <w:b/>
          <w:sz w:val="24"/>
        </w:rPr>
        <w:t>合　　　同　　　书</w:t>
      </w:r>
    </w:p>
    <w:p>
      <w:pPr>
        <w:spacing w:before="120" w:line="360" w:lineRule="auto"/>
        <w:rPr>
          <w:rFonts w:ascii="宋体" w:hAnsi="宋体"/>
          <w:sz w:val="24"/>
        </w:rPr>
      </w:pPr>
    </w:p>
    <w:p>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r>
        <w:rPr>
          <w:rFonts w:ascii="宋体" w:hAnsi="宋体"/>
          <w:sz w:val="24"/>
        </w:rPr>
        <w:t>(项目名称)中所</w:t>
      </w:r>
    </w:p>
    <w:p>
      <w:pPr>
        <w:spacing w:before="120" w:line="360" w:lineRule="auto"/>
        <w:rPr>
          <w:rFonts w:ascii="宋体" w:hAnsi="宋体"/>
          <w:sz w:val="24"/>
        </w:rPr>
      </w:pPr>
      <w:r>
        <w:rPr>
          <w:rFonts w:hint="eastAsia" w:ascii="宋体" w:hAnsi="宋体"/>
          <w:sz w:val="24"/>
        </w:rPr>
        <w:t>需</w:t>
      </w:r>
      <w:r>
        <w:rPr>
          <w:rFonts w:hint="eastAsia" w:ascii="宋体" w:hAnsi="宋体"/>
          <w:sz w:val="24"/>
          <w:u w:val="single"/>
        </w:rPr>
        <w:t>　　　　　　　</w:t>
      </w:r>
      <w:r>
        <w:rPr>
          <w:rFonts w:ascii="宋体" w:hAnsi="宋体"/>
          <w:sz w:val="24"/>
        </w:rPr>
        <w:t>(</w:t>
      </w:r>
      <w:r>
        <w:rPr>
          <w:rFonts w:hint="eastAsia" w:ascii="宋体" w:hAnsi="宋体"/>
          <w:sz w:val="24"/>
        </w:rPr>
        <w:t>货物名称</w:t>
      </w:r>
      <w:r>
        <w:rPr>
          <w:rFonts w:ascii="宋体" w:hAnsi="宋体"/>
          <w:sz w:val="24"/>
        </w:rPr>
        <w:t>)经(采购代理机构)以</w:t>
      </w:r>
      <w:r>
        <w:rPr>
          <w:rFonts w:hint="eastAsia" w:ascii="宋体" w:hAnsi="宋体"/>
          <w:sz w:val="24"/>
          <w:u w:val="single"/>
        </w:rPr>
        <w:t>　　　　　　　</w:t>
      </w:r>
      <w:r>
        <w:rPr>
          <w:rFonts w:hint="eastAsia" w:ascii="宋体" w:hAnsi="宋体"/>
          <w:sz w:val="24"/>
        </w:rPr>
        <w:t>号招标文件在国内</w:t>
      </w:r>
      <w:r>
        <w:rPr>
          <w:rFonts w:hint="eastAsia" w:ascii="宋体" w:hAnsi="宋体"/>
          <w:sz w:val="24"/>
          <w:u w:val="single"/>
        </w:rPr>
        <w:t>　　　　</w:t>
      </w:r>
      <w:r>
        <w:rPr>
          <w:rFonts w:hint="eastAsia" w:ascii="宋体" w:hAnsi="宋体"/>
          <w:sz w:val="24"/>
        </w:rPr>
        <w:t>（公开</w:t>
      </w:r>
      <w:r>
        <w:rPr>
          <w:rFonts w:ascii="宋体" w:hAnsi="宋体"/>
          <w:sz w:val="24"/>
        </w:rPr>
        <w:t>/邀请）招标。经评标委员会评定</w:t>
      </w:r>
      <w:r>
        <w:rPr>
          <w:rFonts w:hint="eastAsia" w:ascii="宋体" w:hAnsi="宋体"/>
          <w:sz w:val="24"/>
          <w:u w:val="single"/>
        </w:rPr>
        <w:t>　　　　　</w:t>
      </w:r>
      <w:r>
        <w:rPr>
          <w:rFonts w:ascii="宋体" w:hAnsi="宋体"/>
          <w:sz w:val="24"/>
        </w:rPr>
        <w:t>(卖方)为中标人。买、卖双方依据《中华人民共和国政府采购法》</w:t>
      </w:r>
      <w:r>
        <w:rPr>
          <w:rFonts w:hint="eastAsia" w:ascii="宋体" w:hAnsi="宋体"/>
          <w:sz w:val="24"/>
        </w:rPr>
        <w:t>等法律法规的有关规定，</w:t>
      </w:r>
      <w:r>
        <w:rPr>
          <w:rFonts w:ascii="宋体" w:hAnsi="宋体"/>
          <w:sz w:val="24"/>
        </w:rPr>
        <w:t>在平等自愿的基础上，同意按照下面的条款和条件，签署本合同。</w:t>
      </w:r>
    </w:p>
    <w:p>
      <w:pPr>
        <w:spacing w:before="240" w:line="360" w:lineRule="auto"/>
        <w:rPr>
          <w:rFonts w:ascii="宋体" w:hAnsi="宋体"/>
          <w:b/>
          <w:sz w:val="24"/>
        </w:rPr>
      </w:pPr>
      <w:r>
        <w:rPr>
          <w:rFonts w:ascii="宋体" w:hAnsi="宋体"/>
          <w:b/>
          <w:sz w:val="24"/>
        </w:rPr>
        <w:t>1、合同文件</w:t>
      </w:r>
    </w:p>
    <w:p>
      <w:pPr>
        <w:spacing w:before="120" w:line="360" w:lineRule="auto"/>
        <w:ind w:firstLine="720"/>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下列文件构成本合同的组成部分，应该认为是一个整体，彼此相互解释，相互补充。为便于解释，组成合同的多个文件的优先支配地位的次序如下：</w:t>
      </w:r>
    </w:p>
    <w:p>
      <w:pPr>
        <w:spacing w:before="120" w:line="360" w:lineRule="auto"/>
        <w:ind w:firstLine="540"/>
        <w:rPr>
          <w:rFonts w:ascii="宋体" w:hAnsi="宋体"/>
          <w:sz w:val="24"/>
        </w:rPr>
      </w:pPr>
      <w:r>
        <w:rPr>
          <w:rFonts w:ascii="宋体" w:hAnsi="宋体"/>
          <w:sz w:val="24"/>
        </w:rPr>
        <w:t>a.</w:t>
      </w:r>
      <w:r>
        <w:rPr>
          <w:rFonts w:ascii="宋体" w:hAnsi="宋体"/>
          <w:sz w:val="24"/>
        </w:rPr>
        <w:tab/>
      </w:r>
      <w:r>
        <w:rPr>
          <w:rFonts w:hint="eastAsia" w:ascii="宋体" w:hAnsi="宋体"/>
          <w:sz w:val="24"/>
        </w:rPr>
        <w:t>本合同书　</w:t>
      </w:r>
    </w:p>
    <w:p>
      <w:pPr>
        <w:spacing w:before="120" w:line="360" w:lineRule="auto"/>
        <w:ind w:firstLine="540"/>
        <w:rPr>
          <w:rFonts w:ascii="宋体" w:hAnsi="宋体"/>
          <w:sz w:val="24"/>
        </w:rPr>
      </w:pPr>
      <w:r>
        <w:rPr>
          <w:rFonts w:ascii="宋体" w:hAnsi="宋体"/>
          <w:sz w:val="24"/>
        </w:rPr>
        <w:t>b.</w:t>
      </w:r>
      <w:r>
        <w:rPr>
          <w:rFonts w:ascii="宋体" w:hAnsi="宋体"/>
          <w:sz w:val="24"/>
        </w:rPr>
        <w:tab/>
      </w:r>
      <w:r>
        <w:rPr>
          <w:rFonts w:hint="eastAsia" w:ascii="宋体" w:hAnsi="宋体"/>
          <w:sz w:val="24"/>
        </w:rPr>
        <w:t>中标通知书</w:t>
      </w:r>
    </w:p>
    <w:p>
      <w:pPr>
        <w:spacing w:before="120" w:line="360" w:lineRule="auto"/>
        <w:ind w:firstLine="540"/>
        <w:rPr>
          <w:rFonts w:ascii="宋体" w:hAnsi="宋体"/>
          <w:sz w:val="24"/>
        </w:rPr>
      </w:pPr>
      <w:r>
        <w:rPr>
          <w:rFonts w:ascii="宋体" w:hAnsi="宋体"/>
          <w:sz w:val="24"/>
        </w:rPr>
        <w:t>c.</w:t>
      </w:r>
      <w:r>
        <w:rPr>
          <w:rFonts w:ascii="宋体" w:hAnsi="宋体"/>
          <w:sz w:val="24"/>
        </w:rPr>
        <w:tab/>
      </w:r>
      <w:r>
        <w:rPr>
          <w:rFonts w:hint="eastAsia" w:ascii="宋体" w:hAnsi="宋体"/>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pPr>
        <w:spacing w:before="120" w:line="360" w:lineRule="auto"/>
        <w:ind w:firstLine="540"/>
        <w:rPr>
          <w:rFonts w:ascii="宋体" w:hAnsi="宋体"/>
          <w:sz w:val="24"/>
        </w:rPr>
      </w:pPr>
      <w:r>
        <w:rPr>
          <w:rFonts w:ascii="宋体" w:hAnsi="宋体"/>
          <w:sz w:val="24"/>
        </w:rPr>
        <w:t>d.</w:t>
      </w:r>
      <w:r>
        <w:rPr>
          <w:rFonts w:ascii="宋体" w:hAnsi="宋体"/>
          <w:sz w:val="24"/>
        </w:rPr>
        <w:tab/>
      </w:r>
      <w:r>
        <w:rPr>
          <w:rFonts w:hint="eastAsia" w:ascii="宋体" w:hAnsi="宋体"/>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(含澄清文件)</w:t>
      </w:r>
    </w:p>
    <w:p>
      <w:pPr>
        <w:spacing w:before="120" w:line="360" w:lineRule="auto"/>
        <w:ind w:firstLine="540"/>
        <w:rPr>
          <w:rFonts w:ascii="宋体" w:hAnsi="宋体"/>
          <w:sz w:val="24"/>
        </w:rPr>
      </w:pPr>
      <w:r>
        <w:rPr>
          <w:rFonts w:ascii="宋体" w:hAnsi="宋体"/>
          <w:sz w:val="24"/>
        </w:rPr>
        <w:t>e.</w:t>
      </w:r>
      <w:r>
        <w:rPr>
          <w:rFonts w:ascii="宋体" w:hAnsi="宋体"/>
          <w:sz w:val="24"/>
        </w:rPr>
        <w:tab/>
      </w:r>
      <w:r>
        <w:rPr>
          <w:rFonts w:hint="eastAsia" w:ascii="宋体" w:hAnsi="宋体"/>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(含招标文件补充通知)</w:t>
      </w:r>
    </w:p>
    <w:p>
      <w:pPr>
        <w:spacing w:before="240" w:line="360" w:lineRule="auto"/>
        <w:rPr>
          <w:rFonts w:ascii="宋体" w:hAnsi="宋体"/>
          <w:b/>
          <w:sz w:val="24"/>
        </w:rPr>
      </w:pPr>
      <w:r>
        <w:rPr>
          <w:rFonts w:ascii="宋体" w:hAnsi="宋体"/>
          <w:b/>
          <w:sz w:val="24"/>
        </w:rPr>
        <w:t>2、</w:t>
      </w:r>
      <w:r>
        <w:rPr>
          <w:rFonts w:hint="eastAsia" w:ascii="宋体" w:hAnsi="宋体"/>
          <w:b/>
          <w:sz w:val="24"/>
        </w:rPr>
        <w:t>货物和数量</w:t>
      </w:r>
    </w:p>
    <w:p>
      <w:pPr>
        <w:spacing w:before="120" w:line="360" w:lineRule="auto"/>
        <w:ind w:firstLine="454"/>
        <w:rPr>
          <w:rFonts w:ascii="宋体" w:hAnsi="宋体"/>
          <w:sz w:val="24"/>
        </w:rPr>
      </w:pPr>
      <w:r>
        <w:rPr>
          <w:rFonts w:hint="eastAsia" w:ascii="宋体" w:hAnsi="宋体"/>
          <w:sz w:val="24"/>
        </w:rPr>
        <w:t>本合同货物：</w:t>
      </w:r>
      <w:r>
        <w:rPr>
          <w:rFonts w:hint="eastAsia" w:ascii="宋体" w:hAnsi="宋体"/>
          <w:sz w:val="24"/>
          <w:u w:val="single"/>
        </w:rPr>
        <w:t>　　　　　　　　　　　　</w:t>
      </w:r>
    </w:p>
    <w:p>
      <w:pPr>
        <w:spacing w:before="120" w:line="360" w:lineRule="auto"/>
        <w:ind w:firstLine="454"/>
        <w:rPr>
          <w:rFonts w:ascii="宋体" w:hAnsi="宋体"/>
          <w:sz w:val="24"/>
        </w:rPr>
      </w:pPr>
      <w:r>
        <w:rPr>
          <w:rFonts w:hint="eastAsia" w:ascii="宋体" w:hAnsi="宋体"/>
          <w:sz w:val="24"/>
        </w:rPr>
        <w:t>数量：</w:t>
      </w:r>
      <w:r>
        <w:rPr>
          <w:rFonts w:hint="eastAsia" w:ascii="宋体" w:hAnsi="宋体"/>
          <w:sz w:val="24"/>
          <w:u w:val="single"/>
        </w:rPr>
        <w:t>　　　　　　　　　　　　　　　</w:t>
      </w:r>
    </w:p>
    <w:p>
      <w:pPr>
        <w:spacing w:before="240" w:line="360" w:lineRule="auto"/>
        <w:rPr>
          <w:rFonts w:ascii="宋体" w:hAnsi="宋体"/>
          <w:b/>
          <w:sz w:val="24"/>
        </w:rPr>
      </w:pPr>
      <w:r>
        <w:rPr>
          <w:rFonts w:ascii="宋体" w:hAnsi="宋体"/>
          <w:b/>
          <w:sz w:val="24"/>
        </w:rPr>
        <w:t>3、合同总价</w:t>
      </w:r>
    </w:p>
    <w:p>
      <w:pPr>
        <w:spacing w:before="120" w:line="360" w:lineRule="auto"/>
        <w:ind w:firstLine="454"/>
        <w:rPr>
          <w:rFonts w:ascii="宋体" w:hAnsi="宋体"/>
          <w:sz w:val="24"/>
        </w:rPr>
      </w:pPr>
      <w:r>
        <w:rPr>
          <w:rFonts w:hint="eastAsia" w:ascii="宋体" w:hAnsi="宋体"/>
          <w:sz w:val="24"/>
        </w:rPr>
        <w:t>本合同总价为</w:t>
      </w:r>
      <w:r>
        <w:rPr>
          <w:rFonts w:ascii="宋体" w:hAnsi="宋体"/>
          <w:sz w:val="24"/>
          <w:u w:val="single"/>
        </w:rPr>
        <w:t xml:space="preserve">    　　   </w:t>
      </w:r>
      <w:r>
        <w:rPr>
          <w:rFonts w:hint="eastAsia" w:ascii="宋体" w:hAnsi="宋体"/>
          <w:sz w:val="24"/>
        </w:rPr>
        <w:t>元人民币。</w:t>
      </w:r>
    </w:p>
    <w:p>
      <w:pPr>
        <w:spacing w:before="120" w:line="360" w:lineRule="auto"/>
        <w:ind w:firstLine="454"/>
        <w:rPr>
          <w:rFonts w:ascii="宋体" w:hAnsi="宋体"/>
          <w:sz w:val="24"/>
          <w:u w:val="single"/>
        </w:rPr>
      </w:pPr>
      <w:r>
        <w:rPr>
          <w:rFonts w:hint="eastAsia" w:ascii="宋体" w:hAnsi="宋体"/>
          <w:sz w:val="24"/>
        </w:rPr>
        <w:t>分项价格：</w:t>
      </w:r>
      <w:r>
        <w:rPr>
          <w:rFonts w:hint="eastAsia" w:ascii="宋体" w:hAnsi="宋体"/>
          <w:sz w:val="24"/>
          <w:u w:val="single"/>
        </w:rPr>
        <w:t>　　　　　　　　　　　　</w:t>
      </w:r>
    </w:p>
    <w:p>
      <w:pPr>
        <w:spacing w:before="240" w:line="360" w:lineRule="auto"/>
        <w:rPr>
          <w:rFonts w:ascii="宋体" w:hAnsi="宋体"/>
          <w:b/>
          <w:sz w:val="24"/>
        </w:rPr>
      </w:pPr>
      <w:r>
        <w:rPr>
          <w:rFonts w:ascii="宋体" w:hAnsi="宋体"/>
          <w:b/>
          <w:sz w:val="24"/>
        </w:rPr>
        <w:t>4、付款方式</w:t>
      </w:r>
    </w:p>
    <w:p>
      <w:pPr>
        <w:spacing w:before="120" w:line="360" w:lineRule="auto"/>
        <w:ind w:firstLine="480"/>
        <w:rPr>
          <w:rFonts w:ascii="宋体" w:hAnsi="宋体"/>
          <w:sz w:val="24"/>
        </w:rPr>
      </w:pPr>
      <w:r>
        <w:rPr>
          <w:rFonts w:hint="eastAsia" w:ascii="宋体" w:hAnsi="宋体"/>
          <w:sz w:val="24"/>
        </w:rPr>
        <w:t>本合同的付款方式为：</w:t>
      </w:r>
      <w:r>
        <w:rPr>
          <w:rFonts w:hint="eastAsia" w:ascii="宋体" w:hAnsi="宋体"/>
          <w:sz w:val="24"/>
          <w:u w:val="single"/>
        </w:rPr>
        <w:t>　　　　　　　　　　　　　　　</w:t>
      </w:r>
    </w:p>
    <w:p>
      <w:pPr>
        <w:spacing w:before="240" w:line="360" w:lineRule="auto"/>
        <w:rPr>
          <w:rFonts w:ascii="宋体" w:hAnsi="宋体"/>
          <w:b/>
          <w:sz w:val="24"/>
        </w:rPr>
      </w:pPr>
      <w:r>
        <w:rPr>
          <w:rFonts w:ascii="宋体" w:hAnsi="宋体"/>
          <w:b/>
          <w:sz w:val="24"/>
        </w:rPr>
        <w:t>5</w:t>
      </w:r>
      <w:r>
        <w:rPr>
          <w:rFonts w:hint="eastAsia" w:ascii="宋体" w:hAnsi="宋体"/>
          <w:b/>
          <w:sz w:val="24"/>
        </w:rPr>
        <w:t>、本合同货物的交货时间及交货地点</w:t>
      </w:r>
    </w:p>
    <w:p>
      <w:pPr>
        <w:spacing w:before="120" w:line="360" w:lineRule="auto"/>
        <w:ind w:firstLine="480"/>
        <w:rPr>
          <w:rFonts w:ascii="宋体" w:hAnsi="宋体"/>
          <w:sz w:val="24"/>
        </w:rPr>
      </w:pPr>
      <w:r>
        <w:rPr>
          <w:rFonts w:hint="eastAsia" w:ascii="宋体" w:hAnsi="宋体"/>
          <w:sz w:val="24"/>
        </w:rPr>
        <w:t>交货时间：</w:t>
      </w:r>
      <w:r>
        <w:rPr>
          <w:rFonts w:hint="eastAsia" w:ascii="宋体" w:hAnsi="宋体"/>
          <w:sz w:val="24"/>
          <w:u w:val="single"/>
        </w:rPr>
        <w:t>　　　　　　　　　　　　　　　　</w:t>
      </w:r>
    </w:p>
    <w:p>
      <w:pPr>
        <w:spacing w:before="120" w:line="360" w:lineRule="auto"/>
        <w:ind w:firstLine="480"/>
        <w:rPr>
          <w:rFonts w:ascii="宋体" w:hAnsi="宋体"/>
          <w:sz w:val="24"/>
        </w:rPr>
      </w:pPr>
      <w:r>
        <w:rPr>
          <w:rFonts w:hint="eastAsia" w:ascii="宋体" w:hAnsi="宋体"/>
          <w:sz w:val="24"/>
        </w:rPr>
        <w:t>交货地点：</w:t>
      </w:r>
      <w:r>
        <w:rPr>
          <w:rFonts w:hint="eastAsia" w:ascii="宋体" w:hAnsi="宋体"/>
          <w:sz w:val="24"/>
          <w:u w:val="single"/>
        </w:rPr>
        <w:t>　　　　　　　　　　　　　　　　</w:t>
      </w:r>
    </w:p>
    <w:p>
      <w:pPr>
        <w:spacing w:before="240" w:line="360" w:lineRule="auto"/>
        <w:rPr>
          <w:rFonts w:ascii="宋体" w:hAnsi="宋体"/>
          <w:b/>
          <w:sz w:val="24"/>
        </w:rPr>
      </w:pPr>
      <w:r>
        <w:rPr>
          <w:rFonts w:ascii="宋体" w:hAnsi="宋体"/>
          <w:b/>
          <w:sz w:val="24"/>
        </w:rPr>
        <w:t>6、合同的生效。</w:t>
      </w:r>
    </w:p>
    <w:p>
      <w:pPr>
        <w:spacing w:before="120" w:line="360" w:lineRule="auto"/>
        <w:ind w:firstLine="454"/>
        <w:rPr>
          <w:rFonts w:ascii="宋体" w:hAnsi="宋体"/>
          <w:sz w:val="24"/>
        </w:rPr>
      </w:pPr>
      <w:r>
        <w:rPr>
          <w:rFonts w:hint="eastAsia" w:ascii="宋体" w:hAnsi="宋体"/>
          <w:sz w:val="24"/>
        </w:rPr>
        <w:t>本合同经双方全权代表签署、加盖单位印章生效。</w:t>
      </w:r>
    </w:p>
    <w:p>
      <w:pPr>
        <w:spacing w:before="120" w:line="360" w:lineRule="auto"/>
        <w:rPr>
          <w:rFonts w:ascii="宋体" w:hAnsi="宋体"/>
          <w:sz w:val="24"/>
        </w:rPr>
      </w:pPr>
    </w:p>
    <w:p>
      <w:pPr>
        <w:spacing w:before="120" w:line="360" w:lineRule="auto"/>
        <w:rPr>
          <w:rFonts w:ascii="宋体" w:hAnsi="宋体"/>
          <w:sz w:val="24"/>
          <w:u w:val="single"/>
        </w:rPr>
      </w:pPr>
      <w:r>
        <w:rPr>
          <w:rFonts w:hint="eastAsia" w:ascii="宋体" w:hAnsi="宋体"/>
          <w:sz w:val="24"/>
        </w:rPr>
        <w:t>　　买　方：</w:t>
      </w:r>
      <w:r>
        <w:rPr>
          <w:rFonts w:ascii="宋体" w:hAnsi="宋体"/>
          <w:sz w:val="24"/>
        </w:rPr>
        <w:tab/>
      </w:r>
      <w:r>
        <w:rPr>
          <w:rFonts w:ascii="宋体" w:hAnsi="宋体"/>
          <w:sz w:val="24"/>
        </w:rPr>
        <w:tab/>
      </w:r>
      <w:r>
        <w:rPr>
          <w:rFonts w:ascii="宋体" w:hAnsi="宋体"/>
          <w:sz w:val="24"/>
        </w:rPr>
        <w:tab/>
      </w:r>
      <w:r>
        <w:rPr>
          <w:rFonts w:hint="eastAsia" w:ascii="宋体" w:hAnsi="宋体"/>
          <w:sz w:val="24"/>
        </w:rPr>
        <w:t>卖　方：</w:t>
      </w:r>
    </w:p>
    <w:p>
      <w:pPr>
        <w:spacing w:before="120" w:line="360" w:lineRule="auto"/>
        <w:rPr>
          <w:rFonts w:ascii="宋体" w:hAnsi="宋体"/>
          <w:sz w:val="24"/>
        </w:rPr>
      </w:pPr>
    </w:p>
    <w:p>
      <w:pPr>
        <w:spacing w:before="120" w:line="360" w:lineRule="auto"/>
        <w:rPr>
          <w:rFonts w:ascii="宋体" w:hAnsi="宋体"/>
          <w:sz w:val="24"/>
        </w:rPr>
      </w:pPr>
      <w:r>
        <w:rPr>
          <w:rFonts w:hint="eastAsia" w:ascii="宋体" w:hAnsi="宋体"/>
          <w:sz w:val="24"/>
        </w:rPr>
        <w:t>　　名　称：</w:t>
      </w:r>
      <w:r>
        <w:rPr>
          <w:rFonts w:ascii="宋体" w:hAnsi="宋体"/>
          <w:sz w:val="24"/>
        </w:rPr>
        <w:t>(印章)　　　　　　　　　名　称：(印章)</w:t>
      </w:r>
    </w:p>
    <w:p>
      <w:pPr>
        <w:spacing w:before="120" w:line="360" w:lineRule="auto"/>
        <w:rPr>
          <w:rFonts w:ascii="宋体" w:hAnsi="宋体"/>
          <w:sz w:val="24"/>
        </w:rPr>
      </w:pPr>
    </w:p>
    <w:p>
      <w:pPr>
        <w:spacing w:before="120" w:line="360" w:lineRule="auto"/>
        <w:ind w:firstLine="480" w:firstLineChars="200"/>
        <w:rPr>
          <w:rFonts w:ascii="宋体" w:hAnsi="宋体"/>
          <w:sz w:val="24"/>
        </w:rPr>
      </w:pPr>
      <w:r>
        <w:rPr>
          <w:rFonts w:hint="eastAsia" w:ascii="宋体" w:hAnsi="宋体"/>
          <w:sz w:val="24"/>
        </w:rPr>
        <w:t>年　月　日　　　　　　　　　　　年　月　日</w:t>
      </w:r>
    </w:p>
    <w:p>
      <w:pPr>
        <w:spacing w:before="120" w:line="360" w:lineRule="auto"/>
        <w:rPr>
          <w:rFonts w:ascii="宋体" w:hAnsi="宋体"/>
          <w:sz w:val="24"/>
        </w:rPr>
      </w:pPr>
    </w:p>
    <w:p>
      <w:pPr>
        <w:spacing w:before="120" w:line="360" w:lineRule="auto"/>
        <w:rPr>
          <w:rFonts w:ascii="宋体" w:hAnsi="宋体"/>
          <w:sz w:val="24"/>
          <w:u w:val="single"/>
        </w:rPr>
      </w:pPr>
      <w:r>
        <w:rPr>
          <w:rFonts w:hint="eastAsia" w:ascii="宋体" w:hAnsi="宋体"/>
          <w:sz w:val="24"/>
        </w:rPr>
        <w:t>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授权代表</w:t>
      </w:r>
      <w:r>
        <w:rPr>
          <w:rFonts w:ascii="宋体" w:hAnsi="宋体"/>
          <w:sz w:val="24"/>
        </w:rPr>
        <w:t>(签字)：</w:t>
      </w:r>
    </w:p>
    <w:p>
      <w:pPr>
        <w:spacing w:before="120" w:line="360" w:lineRule="auto"/>
        <w:rPr>
          <w:rFonts w:ascii="宋体" w:hAnsi="宋体"/>
          <w:sz w:val="24"/>
        </w:rPr>
      </w:pPr>
    </w:p>
    <w:p>
      <w:pPr>
        <w:spacing w:before="120" w:line="360" w:lineRule="auto"/>
        <w:rPr>
          <w:rFonts w:ascii="宋体" w:hAnsi="宋体"/>
          <w:sz w:val="24"/>
          <w:u w:val="single"/>
        </w:rPr>
      </w:pPr>
      <w:r>
        <w:rPr>
          <w:rFonts w:hint="eastAsia" w:ascii="宋体" w:hAnsi="宋体"/>
          <w:sz w:val="24"/>
        </w:rPr>
        <w:t>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rPr>
      </w:pPr>
    </w:p>
    <w:p>
      <w:pPr>
        <w:spacing w:before="120" w:line="360" w:lineRule="auto"/>
        <w:rPr>
          <w:rFonts w:ascii="宋体" w:hAnsi="宋体"/>
          <w:sz w:val="24"/>
          <w:u w:val="single"/>
        </w:rPr>
      </w:pPr>
      <w:r>
        <w:rPr>
          <w:rFonts w:hint="eastAsia" w:ascii="宋体" w:hAnsi="宋体"/>
          <w:sz w:val="24"/>
        </w:rPr>
        <w:t>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rPr>
      </w:pPr>
    </w:p>
    <w:p>
      <w:pPr>
        <w:spacing w:before="120" w:line="360" w:lineRule="auto"/>
        <w:rPr>
          <w:rFonts w:ascii="宋体" w:hAnsi="宋体"/>
          <w:sz w:val="24"/>
          <w:u w:val="single"/>
        </w:rPr>
      </w:pPr>
      <w:r>
        <w:rPr>
          <w:rFonts w:hint="eastAsia" w:ascii="宋体" w:hAnsi="宋体"/>
          <w:sz w:val="24"/>
        </w:rPr>
        <w:t>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rPr>
      </w:pPr>
      <w:r>
        <w:rPr>
          <w:rFonts w:hint="eastAsia" w:ascii="宋体" w:hAnsi="宋体"/>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u w:val="single"/>
        </w:rPr>
      </w:pPr>
      <w:r>
        <w:rPr>
          <w:rFonts w:hint="eastAsia" w:ascii="宋体" w:hAnsi="宋体"/>
          <w:sz w:val="24"/>
        </w:rPr>
        <w:t>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ind w:firstLine="480" w:firstLineChars="200"/>
        <w:rPr>
          <w:rFonts w:ascii="宋体" w:hAnsi="宋体"/>
          <w:sz w:val="24"/>
        </w:rPr>
      </w:pPr>
      <w:r>
        <w:rPr>
          <w:rFonts w:hint="eastAsia" w:ascii="宋体" w:hAnsi="宋体"/>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hint="eastAsia" w:ascii="宋体" w:hAnsi="宋体"/>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u w:val="single"/>
        </w:rPr>
      </w:pPr>
      <w:r>
        <w:rPr>
          <w:rFonts w:hint="eastAsia" w:ascii="宋体" w:hAnsi="宋体"/>
          <w:sz w:val="24"/>
        </w:rPr>
        <w:t>　　帐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帐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20" w:line="360" w:lineRule="auto"/>
        <w:rPr>
          <w:rFonts w:ascii="宋体" w:hAnsi="宋体"/>
          <w:sz w:val="24"/>
        </w:rPr>
      </w:pPr>
    </w:p>
    <w:p>
      <w:pPr>
        <w:spacing w:before="120" w:line="360" w:lineRule="auto"/>
        <w:rPr>
          <w:rFonts w:ascii="宋体" w:hAnsi="宋体"/>
          <w:sz w:val="24"/>
        </w:rPr>
        <w:sectPr>
          <w:footerReference r:id="rId12" w:type="first"/>
          <w:footerReference r:id="rId11" w:type="even"/>
          <w:pgSz w:w="11907" w:h="16840"/>
          <w:pgMar w:top="1400" w:right="1418" w:bottom="1089" w:left="1418" w:header="851" w:footer="794" w:gutter="0"/>
          <w:cols w:space="720" w:num="1"/>
          <w:titlePg/>
          <w:docGrid w:linePitch="312" w:charSpace="0"/>
        </w:sectPr>
      </w:pPr>
    </w:p>
    <w:p>
      <w:pPr>
        <w:pStyle w:val="4"/>
        <w:spacing w:line="360" w:lineRule="auto"/>
        <w:rPr>
          <w:rFonts w:ascii="宋体" w:hAnsi="宋体"/>
          <w:sz w:val="24"/>
          <w:szCs w:val="24"/>
        </w:rPr>
      </w:pPr>
      <w:bookmarkStart w:id="321" w:name="_Toc75519533"/>
      <w:bookmarkStart w:id="322" w:name="_Toc60313290"/>
      <w:bookmarkStart w:id="323" w:name="_Toc23894"/>
      <w:r>
        <w:rPr>
          <w:rFonts w:hint="eastAsia" w:ascii="宋体" w:hAnsi="宋体"/>
          <w:sz w:val="24"/>
          <w:szCs w:val="24"/>
        </w:rPr>
        <w:t>合同一般条款</w:t>
      </w:r>
      <w:bookmarkEnd w:id="321"/>
      <w:bookmarkEnd w:id="322"/>
      <w:bookmarkEnd w:id="323"/>
    </w:p>
    <w:p>
      <w:pPr>
        <w:pStyle w:val="7"/>
        <w:rPr>
          <w:rFonts w:hint="default"/>
        </w:rPr>
      </w:pPr>
      <w:bookmarkStart w:id="324" w:name="_Toc60313291"/>
      <w:bookmarkStart w:id="325" w:name="_Toc29195"/>
      <w:bookmarkStart w:id="326" w:name="_Toc163893420"/>
      <w:bookmarkStart w:id="327" w:name="_Toc75519534"/>
      <w:bookmarkStart w:id="328" w:name="_Ref467379205"/>
      <w:bookmarkStart w:id="329" w:name="_Ref467378463"/>
      <w:bookmarkStart w:id="330" w:name="_Ref467379225"/>
      <w:bookmarkStart w:id="331" w:name="_Ref467379101"/>
      <w:bookmarkStart w:id="332" w:name="_Toc487900349"/>
      <w:bookmarkStart w:id="333" w:name="_Ref467378499"/>
      <w:bookmarkStart w:id="334" w:name="_Ref467379094"/>
      <w:bookmarkStart w:id="335" w:name="_Ref467379214"/>
      <w:bookmarkStart w:id="336" w:name="_Ref467379109"/>
      <w:bookmarkStart w:id="337" w:name="_Ref467379195"/>
      <w:bookmarkStart w:id="338" w:name="_Toc310195732"/>
      <w:bookmarkStart w:id="339" w:name="_Ref467378404"/>
      <w:r>
        <w:t>1 定义</w:t>
      </w:r>
      <w:bookmarkEnd w:id="324"/>
      <w:bookmarkEnd w:id="325"/>
      <w:bookmarkEnd w:id="326"/>
      <w:bookmarkEnd w:id="327"/>
    </w:p>
    <w:p>
      <w:pPr>
        <w:tabs>
          <w:tab w:val="left" w:pos="900"/>
        </w:tabs>
        <w:spacing w:line="360" w:lineRule="auto"/>
        <w:ind w:left="900"/>
        <w:rPr>
          <w:rFonts w:ascii="宋体" w:hAnsi="宋体"/>
          <w:sz w:val="24"/>
        </w:rPr>
      </w:pPr>
      <w:r>
        <w:rPr>
          <w:rFonts w:hint="eastAsia" w:ascii="宋体" w:hAnsi="宋体"/>
          <w:sz w:val="24"/>
        </w:rPr>
        <w:t>本合同中的下列术语应解释为：</w:t>
      </w:r>
    </w:p>
    <w:p>
      <w:pPr>
        <w:pStyle w:val="32"/>
        <w:spacing w:line="360" w:lineRule="auto"/>
        <w:ind w:left="719" w:leftChars="1" w:hanging="717" w:hangingChars="299"/>
        <w:rPr>
          <w:rFonts w:ascii="宋体" w:hAnsi="宋体"/>
        </w:rPr>
      </w:pPr>
      <w:r>
        <w:rPr>
          <w:rFonts w:hint="eastAsia" w:ascii="宋体" w:hAnsi="宋体"/>
        </w:rPr>
        <w:t xml:space="preserve">1.1   </w:t>
      </w:r>
      <w:r>
        <w:rPr>
          <w:rFonts w:ascii="宋体" w:hAnsi="宋体"/>
        </w:rPr>
        <w:t>“</w:t>
      </w:r>
      <w:r>
        <w:rPr>
          <w:rFonts w:hint="eastAsia" w:ascii="宋体" w:hAnsi="宋体"/>
        </w:rPr>
        <w:t>合同”系指买卖双方签署的、合同格式中载明的买卖双方所达成的协议，包括所有的附件、附录和构成合同的其它文件。</w:t>
      </w:r>
    </w:p>
    <w:p>
      <w:pPr>
        <w:spacing w:before="120" w:line="360" w:lineRule="auto"/>
        <w:ind w:left="960" w:hanging="960"/>
        <w:rPr>
          <w:rFonts w:ascii="宋体" w:hAnsi="宋体"/>
          <w:sz w:val="24"/>
        </w:rPr>
      </w:pPr>
      <w:r>
        <w:rPr>
          <w:rFonts w:hint="eastAsia" w:ascii="宋体" w:hAnsi="宋体"/>
          <w:sz w:val="24"/>
        </w:rPr>
        <w:t xml:space="preserve">1.2   </w:t>
      </w:r>
      <w:r>
        <w:rPr>
          <w:rFonts w:ascii="宋体" w:hAnsi="宋体"/>
          <w:sz w:val="24"/>
        </w:rPr>
        <w:t>“</w:t>
      </w:r>
      <w:r>
        <w:rPr>
          <w:rFonts w:hint="eastAsia" w:ascii="宋体" w:hAnsi="宋体"/>
          <w:sz w:val="24"/>
        </w:rPr>
        <w:t>合同价”系指根据合同约定，卖方在完全履行合同义务后买方应付给卖方的价格。</w:t>
      </w:r>
    </w:p>
    <w:p>
      <w:pPr>
        <w:spacing w:before="120" w:line="360" w:lineRule="auto"/>
        <w:ind w:left="960" w:hanging="960"/>
        <w:rPr>
          <w:rFonts w:ascii="宋体" w:hAnsi="宋体"/>
          <w:sz w:val="24"/>
        </w:rPr>
      </w:pPr>
      <w:r>
        <w:rPr>
          <w:rFonts w:hint="eastAsia" w:ascii="宋体" w:hAnsi="宋体"/>
          <w:sz w:val="24"/>
        </w:rPr>
        <w:t>1.3   “货物”系指卖方根据合同约定须向买方提供的一切设备、机械、仪表、备件，包括工具、手册等其它相关资料。</w:t>
      </w:r>
    </w:p>
    <w:p>
      <w:pPr>
        <w:spacing w:before="120" w:line="360" w:lineRule="auto"/>
        <w:ind w:left="960" w:hanging="960"/>
        <w:rPr>
          <w:rFonts w:ascii="宋体" w:hAnsi="宋体"/>
          <w:sz w:val="24"/>
        </w:rPr>
      </w:pPr>
      <w:r>
        <w:rPr>
          <w:rFonts w:hint="eastAsia" w:ascii="宋体" w:hAnsi="宋体"/>
          <w:sz w:val="24"/>
        </w:rPr>
        <w:t xml:space="preserve">1.4   </w:t>
      </w:r>
      <w:r>
        <w:rPr>
          <w:rFonts w:ascii="宋体" w:hAnsi="宋体"/>
          <w:sz w:val="24"/>
        </w:rPr>
        <w:t>“</w:t>
      </w:r>
      <w:r>
        <w:rPr>
          <w:rFonts w:hint="eastAsia" w:ascii="宋体" w:hAnsi="宋体"/>
          <w:sz w:val="24"/>
        </w:rPr>
        <w:t>服务”系指根据合同约定卖方承担与供货有关的辅助服务，如运输、保险及安装、调试、提供技术援助、培训和其他类似的服务。</w:t>
      </w:r>
    </w:p>
    <w:p>
      <w:pPr>
        <w:spacing w:before="120" w:line="360" w:lineRule="auto"/>
        <w:rPr>
          <w:rFonts w:ascii="宋体" w:hAnsi="宋体"/>
          <w:sz w:val="24"/>
        </w:rPr>
      </w:pPr>
      <w:r>
        <w:rPr>
          <w:rFonts w:hint="eastAsia" w:ascii="宋体" w:hAnsi="宋体"/>
          <w:sz w:val="24"/>
        </w:rPr>
        <w:t xml:space="preserve">1.5   </w:t>
      </w:r>
      <w:r>
        <w:rPr>
          <w:rFonts w:ascii="宋体" w:hAnsi="宋体"/>
          <w:sz w:val="24"/>
        </w:rPr>
        <w:t>“</w:t>
      </w:r>
      <w:r>
        <w:rPr>
          <w:rFonts w:hint="eastAsia" w:ascii="宋体" w:hAnsi="宋体"/>
          <w:sz w:val="24"/>
        </w:rPr>
        <w:t>买方”系指与中标人签署供货合同的单位（含最终用户）。</w:t>
      </w:r>
    </w:p>
    <w:p>
      <w:pPr>
        <w:spacing w:before="120" w:line="360" w:lineRule="auto"/>
        <w:ind w:left="960" w:hanging="960"/>
        <w:rPr>
          <w:rFonts w:ascii="宋体" w:hAnsi="宋体"/>
          <w:sz w:val="24"/>
        </w:rPr>
      </w:pPr>
      <w:r>
        <w:rPr>
          <w:rFonts w:hint="eastAsia" w:ascii="宋体" w:hAnsi="宋体"/>
          <w:sz w:val="24"/>
        </w:rPr>
        <w:t xml:space="preserve">1.6   </w:t>
      </w:r>
      <w:r>
        <w:rPr>
          <w:rFonts w:ascii="宋体" w:hAnsi="宋体"/>
          <w:sz w:val="24"/>
        </w:rPr>
        <w:t>“</w:t>
      </w:r>
      <w:r>
        <w:rPr>
          <w:rFonts w:hint="eastAsia" w:ascii="宋体" w:hAnsi="宋体"/>
          <w:sz w:val="24"/>
        </w:rPr>
        <w:t>卖方”系指根据合同约定提供货物及相关服务的中标人。</w:t>
      </w:r>
    </w:p>
    <w:p>
      <w:pPr>
        <w:tabs>
          <w:tab w:val="left" w:pos="900"/>
        </w:tabs>
        <w:spacing w:before="120" w:line="360" w:lineRule="auto"/>
        <w:rPr>
          <w:rFonts w:ascii="宋体" w:hAnsi="宋体"/>
          <w:sz w:val="24"/>
        </w:rPr>
      </w:pPr>
      <w:r>
        <w:rPr>
          <w:rFonts w:hint="eastAsia" w:ascii="宋体" w:hAnsi="宋体"/>
          <w:sz w:val="24"/>
        </w:rPr>
        <w:t xml:space="preserve">1.7   </w:t>
      </w:r>
      <w:r>
        <w:rPr>
          <w:rFonts w:ascii="宋体" w:hAnsi="宋体"/>
          <w:sz w:val="24"/>
        </w:rPr>
        <w:t>“</w:t>
      </w:r>
      <w:r>
        <w:rPr>
          <w:rFonts w:hint="eastAsia" w:ascii="宋体" w:hAnsi="宋体"/>
          <w:sz w:val="24"/>
        </w:rPr>
        <w:t>现场”系指合同约定货物将要运至和安装的地点。</w:t>
      </w:r>
    </w:p>
    <w:p>
      <w:pPr>
        <w:spacing w:before="120" w:line="360" w:lineRule="auto"/>
        <w:ind w:left="960" w:hanging="960"/>
        <w:rPr>
          <w:rFonts w:ascii="宋体" w:hAnsi="宋体"/>
          <w:sz w:val="24"/>
        </w:rPr>
      </w:pPr>
      <w:r>
        <w:rPr>
          <w:rFonts w:hint="eastAsia" w:ascii="宋体" w:hAnsi="宋体"/>
          <w:sz w:val="24"/>
        </w:rPr>
        <w:t xml:space="preserve">1.8   </w:t>
      </w:r>
      <w:r>
        <w:rPr>
          <w:rFonts w:ascii="宋体" w:hAnsi="宋体"/>
          <w:sz w:val="24"/>
        </w:rPr>
        <w:t>“</w:t>
      </w:r>
      <w:r>
        <w:rPr>
          <w:rFonts w:hint="eastAsia" w:ascii="宋体" w:hAnsi="宋体"/>
          <w:sz w:val="24"/>
        </w:rPr>
        <w:t>验收”系指合同双方依据强制性的国家技术质量规范和合同约定，确认合同项下的货物符合合同规定的活动。</w:t>
      </w:r>
    </w:p>
    <w:p>
      <w:pPr>
        <w:pStyle w:val="7"/>
        <w:rPr>
          <w:rFonts w:hint="default"/>
        </w:rPr>
      </w:pPr>
      <w:bookmarkStart w:id="340" w:name="_Toc75519535"/>
      <w:bookmarkStart w:id="341" w:name="_Toc11806"/>
      <w:bookmarkStart w:id="342" w:name="_Toc163893421"/>
      <w:bookmarkStart w:id="343" w:name="_Toc60313292"/>
      <w:r>
        <w:t>2 技术规范</w:t>
      </w:r>
      <w:bookmarkEnd w:id="340"/>
      <w:bookmarkEnd w:id="341"/>
      <w:bookmarkEnd w:id="342"/>
      <w:bookmarkEnd w:id="343"/>
    </w:p>
    <w:p>
      <w:pPr>
        <w:tabs>
          <w:tab w:val="left" w:pos="900"/>
        </w:tabs>
        <w:spacing w:before="120" w:line="360" w:lineRule="auto"/>
        <w:ind w:left="720" w:hanging="720"/>
        <w:rPr>
          <w:rFonts w:ascii="宋体" w:hAnsi="宋体"/>
          <w:sz w:val="24"/>
        </w:rPr>
      </w:pPr>
      <w:r>
        <w:rPr>
          <w:rFonts w:hint="eastAsia" w:ascii="宋体" w:hAnsi="宋体"/>
          <w:sz w:val="24"/>
        </w:rPr>
        <w:t>2.1   提交货物的技术规范应与招标文件规定的技术规范和技术规范附件</w:t>
      </w:r>
      <w:r>
        <w:rPr>
          <w:rFonts w:ascii="宋体" w:hAnsi="宋体"/>
          <w:sz w:val="24"/>
        </w:rPr>
        <w:t>(</w:t>
      </w:r>
      <w:r>
        <w:rPr>
          <w:rFonts w:hint="eastAsia" w:ascii="宋体" w:hAnsi="宋体"/>
          <w:sz w:val="24"/>
        </w:rPr>
        <w:t>如果有的话</w:t>
      </w:r>
      <w:r>
        <w:rPr>
          <w:rFonts w:ascii="宋体" w:hAnsi="宋体"/>
          <w:sz w:val="24"/>
        </w:rPr>
        <w:t>)</w:t>
      </w:r>
      <w:r>
        <w:rPr>
          <w:rFonts w:hint="eastAsia" w:ascii="宋体" w:hAnsi="宋体"/>
          <w:sz w:val="24"/>
        </w:rPr>
        <w:t>及其投标文件的技术规范偏差表</w:t>
      </w:r>
      <w:r>
        <w:rPr>
          <w:rFonts w:ascii="宋体" w:hAnsi="宋体"/>
          <w:sz w:val="24"/>
        </w:rPr>
        <w:t>(</w:t>
      </w:r>
      <w:r>
        <w:rPr>
          <w:rFonts w:hint="eastAsia" w:ascii="宋体" w:hAnsi="宋体"/>
          <w:sz w:val="24"/>
        </w:rPr>
        <w:t>如果被买方接受的话</w:t>
      </w:r>
      <w:r>
        <w:rPr>
          <w:rFonts w:ascii="宋体" w:hAnsi="宋体"/>
          <w:sz w:val="24"/>
        </w:rPr>
        <w:t>)</w:t>
      </w:r>
      <w:r>
        <w:rPr>
          <w:rFonts w:hint="eastAsia" w:ascii="宋体" w:hAnsi="宋体"/>
          <w:sz w:val="24"/>
        </w:rPr>
        <w:t>相一致。若技术规范中无相应说明，则以国家有关部门最新颁布的相应标准及规范为准。</w:t>
      </w:r>
    </w:p>
    <w:p>
      <w:pPr>
        <w:pStyle w:val="7"/>
        <w:rPr>
          <w:rFonts w:hint="default"/>
        </w:rPr>
      </w:pPr>
      <w:bookmarkStart w:id="344" w:name="_Toc60313293"/>
      <w:bookmarkStart w:id="345" w:name="_Toc163893422"/>
      <w:bookmarkStart w:id="346" w:name="_Toc75519536"/>
      <w:bookmarkStart w:id="347" w:name="_Toc26630"/>
      <w:r>
        <w:t>3 知识产权</w:t>
      </w:r>
      <w:bookmarkEnd w:id="344"/>
      <w:bookmarkEnd w:id="345"/>
      <w:bookmarkEnd w:id="346"/>
      <w:bookmarkEnd w:id="347"/>
    </w:p>
    <w:p>
      <w:pPr>
        <w:spacing w:before="120" w:line="360" w:lineRule="auto"/>
        <w:ind w:left="720" w:hanging="720"/>
        <w:rPr>
          <w:rFonts w:ascii="宋体" w:hAnsi="宋体"/>
          <w:sz w:val="24"/>
        </w:rPr>
      </w:pPr>
      <w:r>
        <w:rPr>
          <w:rFonts w:hint="eastAsia" w:ascii="宋体" w:hAnsi="宋体"/>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pStyle w:val="7"/>
        <w:rPr>
          <w:rFonts w:hint="default"/>
        </w:rPr>
      </w:pPr>
      <w:bookmarkStart w:id="348" w:name="_Toc60313294"/>
      <w:bookmarkStart w:id="349" w:name="_Toc6617"/>
      <w:bookmarkStart w:id="350" w:name="_Toc75519537"/>
      <w:bookmarkStart w:id="351" w:name="_Toc163893423"/>
      <w:r>
        <w:t>4 包装要求</w:t>
      </w:r>
      <w:bookmarkEnd w:id="348"/>
      <w:bookmarkEnd w:id="349"/>
      <w:bookmarkEnd w:id="350"/>
      <w:bookmarkEnd w:id="351"/>
    </w:p>
    <w:p>
      <w:pPr>
        <w:spacing w:before="120" w:line="360" w:lineRule="auto"/>
        <w:ind w:left="720" w:hanging="720"/>
        <w:rPr>
          <w:rFonts w:ascii="宋体" w:hAnsi="宋体"/>
          <w:sz w:val="24"/>
        </w:rPr>
      </w:pPr>
      <w:r>
        <w:rPr>
          <w:rFonts w:hint="eastAsia" w:ascii="宋体" w:hAnsi="宋体"/>
          <w:sz w:val="24"/>
        </w:rPr>
        <w:t>4.1   除合同另有约定外</w:t>
      </w:r>
      <w:r>
        <w:rPr>
          <w:rFonts w:ascii="宋体" w:hAnsi="宋体"/>
          <w:sz w:val="24"/>
        </w:rPr>
        <w:t>,</w:t>
      </w:r>
      <w:r>
        <w:rPr>
          <w:rFonts w:hint="eastAsia" w:ascii="宋体" w:hAnsi="宋体"/>
          <w:sz w:val="24"/>
        </w:rPr>
        <w:t>卖方提供的全部货物</w:t>
      </w:r>
      <w:r>
        <w:rPr>
          <w:rFonts w:ascii="宋体" w:hAnsi="宋体"/>
          <w:sz w:val="24"/>
        </w:rPr>
        <w:t>,</w:t>
      </w:r>
      <w:r>
        <w:rPr>
          <w:rFonts w:hint="eastAsia" w:ascii="宋体" w:hAnsi="宋体"/>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before="120" w:line="360" w:lineRule="auto"/>
        <w:rPr>
          <w:rFonts w:ascii="宋体" w:hAnsi="宋体"/>
          <w:sz w:val="24"/>
        </w:rPr>
      </w:pPr>
      <w:r>
        <w:rPr>
          <w:rFonts w:hint="eastAsia" w:ascii="宋体" w:hAnsi="宋体"/>
          <w:sz w:val="24"/>
        </w:rPr>
        <w:t>4.2   每件包装箱内应附一份详细装箱单和质量合格证。</w:t>
      </w:r>
    </w:p>
    <w:p>
      <w:pPr>
        <w:pStyle w:val="7"/>
        <w:rPr>
          <w:rFonts w:hint="default"/>
        </w:rPr>
      </w:pPr>
      <w:bookmarkStart w:id="352" w:name="_Toc60313295"/>
      <w:bookmarkStart w:id="353" w:name="_Toc10223"/>
      <w:bookmarkStart w:id="354" w:name="_Toc75519538"/>
      <w:bookmarkStart w:id="355" w:name="_Toc163893424"/>
      <w:r>
        <w:t>5 装运标志</w:t>
      </w:r>
      <w:bookmarkEnd w:id="352"/>
      <w:bookmarkEnd w:id="353"/>
      <w:bookmarkEnd w:id="354"/>
      <w:bookmarkEnd w:id="355"/>
    </w:p>
    <w:p>
      <w:pPr>
        <w:spacing w:before="120" w:line="360" w:lineRule="auto"/>
        <w:ind w:left="720" w:hanging="720"/>
        <w:rPr>
          <w:rFonts w:ascii="宋体" w:hAnsi="宋体"/>
          <w:sz w:val="24"/>
        </w:rPr>
      </w:pPr>
      <w:r>
        <w:rPr>
          <w:rFonts w:hint="eastAsia" w:ascii="宋体" w:hAnsi="宋体"/>
          <w:sz w:val="24"/>
        </w:rPr>
        <w:t>5.1.  卖方应在每一包装箱的四侧用不褪色的油漆以醒目的中文字样做出下列标记：</w:t>
      </w:r>
    </w:p>
    <w:p>
      <w:pPr>
        <w:spacing w:line="360" w:lineRule="auto"/>
        <w:ind w:left="1276"/>
        <w:rPr>
          <w:rFonts w:ascii="宋体" w:hAnsi="宋体"/>
          <w:sz w:val="24"/>
        </w:rPr>
      </w:pPr>
      <w:r>
        <w:rPr>
          <w:rFonts w:hint="eastAsia" w:ascii="宋体" w:hAnsi="宋体"/>
          <w:sz w:val="24"/>
        </w:rPr>
        <w:t>收货人：</w:t>
      </w:r>
    </w:p>
    <w:p>
      <w:pPr>
        <w:spacing w:line="360" w:lineRule="auto"/>
        <w:ind w:left="1276"/>
        <w:rPr>
          <w:rFonts w:ascii="宋体" w:hAnsi="宋体"/>
          <w:sz w:val="24"/>
        </w:rPr>
      </w:pPr>
      <w:r>
        <w:rPr>
          <w:rFonts w:hint="eastAsia" w:ascii="宋体" w:hAnsi="宋体"/>
          <w:sz w:val="24"/>
        </w:rPr>
        <w:t>合同号：</w:t>
      </w:r>
    </w:p>
    <w:p>
      <w:pPr>
        <w:spacing w:line="360" w:lineRule="auto"/>
        <w:ind w:left="1276"/>
        <w:rPr>
          <w:rFonts w:ascii="宋体" w:hAnsi="宋体"/>
          <w:sz w:val="24"/>
        </w:rPr>
      </w:pPr>
      <w:r>
        <w:rPr>
          <w:rFonts w:hint="eastAsia" w:ascii="宋体" w:hAnsi="宋体"/>
          <w:sz w:val="24"/>
        </w:rPr>
        <w:t>装运标志：</w:t>
      </w:r>
    </w:p>
    <w:p>
      <w:pPr>
        <w:spacing w:line="360" w:lineRule="auto"/>
        <w:ind w:left="1276"/>
        <w:rPr>
          <w:rFonts w:ascii="宋体" w:hAnsi="宋体"/>
          <w:sz w:val="24"/>
        </w:rPr>
      </w:pPr>
      <w:r>
        <w:rPr>
          <w:rFonts w:hint="eastAsia" w:ascii="宋体" w:hAnsi="宋体"/>
          <w:sz w:val="24"/>
        </w:rPr>
        <w:t>收货人代号：</w:t>
      </w:r>
    </w:p>
    <w:p>
      <w:pPr>
        <w:spacing w:line="360" w:lineRule="auto"/>
        <w:ind w:left="1276"/>
        <w:rPr>
          <w:rFonts w:ascii="宋体" w:hAnsi="宋体"/>
          <w:sz w:val="24"/>
        </w:rPr>
      </w:pPr>
      <w:r>
        <w:rPr>
          <w:rFonts w:hint="eastAsia" w:ascii="宋体" w:hAnsi="宋体"/>
          <w:sz w:val="24"/>
        </w:rPr>
        <w:t>目的地：</w:t>
      </w:r>
    </w:p>
    <w:p>
      <w:pPr>
        <w:spacing w:line="360" w:lineRule="auto"/>
        <w:ind w:left="1276"/>
        <w:rPr>
          <w:rFonts w:ascii="宋体" w:hAnsi="宋体"/>
          <w:sz w:val="24"/>
        </w:rPr>
      </w:pPr>
      <w:r>
        <w:rPr>
          <w:rFonts w:hint="eastAsia" w:ascii="宋体" w:hAnsi="宋体"/>
          <w:sz w:val="24"/>
        </w:rPr>
        <w:t>货物名称、品目号和箱号：</w:t>
      </w:r>
    </w:p>
    <w:p>
      <w:pPr>
        <w:spacing w:line="360" w:lineRule="auto"/>
        <w:ind w:left="1276"/>
        <w:rPr>
          <w:rFonts w:ascii="宋体" w:hAnsi="宋体"/>
          <w:sz w:val="24"/>
        </w:rPr>
      </w:pPr>
      <w:r>
        <w:rPr>
          <w:rFonts w:hint="eastAsia" w:ascii="宋体" w:hAnsi="宋体"/>
          <w:sz w:val="24"/>
        </w:rPr>
        <w:t>毛重／净重：</w:t>
      </w:r>
    </w:p>
    <w:p>
      <w:pPr>
        <w:spacing w:line="360" w:lineRule="auto"/>
        <w:ind w:left="1276"/>
        <w:rPr>
          <w:rFonts w:ascii="宋体" w:hAnsi="宋体"/>
          <w:sz w:val="24"/>
        </w:rPr>
      </w:pPr>
      <w:r>
        <w:rPr>
          <w:rFonts w:hint="eastAsia" w:ascii="宋体" w:hAnsi="宋体"/>
          <w:sz w:val="24"/>
        </w:rPr>
        <w:t>尺寸</w:t>
      </w:r>
      <w:r>
        <w:rPr>
          <w:rFonts w:ascii="宋体" w:hAnsi="宋体"/>
          <w:sz w:val="24"/>
        </w:rPr>
        <w:t>(</w:t>
      </w:r>
      <w:r>
        <w:rPr>
          <w:rFonts w:hint="eastAsia" w:ascii="宋体" w:hAnsi="宋体"/>
          <w:sz w:val="24"/>
        </w:rPr>
        <w:t>长×宽×高以厘米计</w:t>
      </w:r>
      <w:r>
        <w:rPr>
          <w:rFonts w:ascii="宋体" w:hAnsi="宋体"/>
          <w:sz w:val="24"/>
        </w:rPr>
        <w:t>)</w:t>
      </w:r>
      <w:r>
        <w:rPr>
          <w:rFonts w:hint="eastAsia" w:ascii="宋体" w:hAnsi="宋体"/>
          <w:sz w:val="24"/>
        </w:rPr>
        <w:t>：</w:t>
      </w:r>
    </w:p>
    <w:p>
      <w:pPr>
        <w:spacing w:before="120" w:line="360" w:lineRule="auto"/>
        <w:ind w:left="720" w:hanging="720"/>
        <w:rPr>
          <w:rFonts w:ascii="宋体" w:hAnsi="宋体"/>
          <w:sz w:val="24"/>
        </w:rPr>
      </w:pPr>
      <w:r>
        <w:rPr>
          <w:rFonts w:hint="eastAsia" w:ascii="宋体" w:hAnsi="宋体"/>
          <w:sz w:val="24"/>
        </w:rPr>
        <w:t>5.2   如果货物单件重量在</w:t>
      </w:r>
      <w:r>
        <w:rPr>
          <w:rFonts w:ascii="宋体" w:hAnsi="宋体"/>
          <w:sz w:val="24"/>
        </w:rPr>
        <w:t>2</w:t>
      </w:r>
      <w:r>
        <w:rPr>
          <w:rFonts w:hint="eastAsia" w:ascii="宋体" w:hAnsi="宋体"/>
          <w:sz w:val="24"/>
        </w:rPr>
        <w:t>吨或</w:t>
      </w:r>
      <w:r>
        <w:rPr>
          <w:rFonts w:ascii="宋体" w:hAnsi="宋体"/>
          <w:sz w:val="24"/>
        </w:rPr>
        <w:t>2</w:t>
      </w:r>
      <w:r>
        <w:rPr>
          <w:rFonts w:hint="eastAsia" w:ascii="宋体" w:hAnsi="宋体"/>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hint="eastAsia" w:ascii="宋体" w:hAnsi="宋体"/>
          <w:sz w:val="24"/>
        </w:rPr>
        <w:t>勿倒置”等字样和其他适当的标志。</w:t>
      </w:r>
    </w:p>
    <w:p>
      <w:pPr>
        <w:pStyle w:val="7"/>
        <w:rPr>
          <w:rFonts w:hint="default"/>
        </w:rPr>
      </w:pPr>
      <w:bookmarkStart w:id="356" w:name="_Toc3181"/>
      <w:bookmarkStart w:id="357" w:name="_Toc163893425"/>
      <w:bookmarkStart w:id="358" w:name="_Toc60313296"/>
      <w:bookmarkStart w:id="359" w:name="_Toc75519539"/>
      <w:r>
        <w:t>6 交货方式</w:t>
      </w:r>
      <w:bookmarkEnd w:id="356"/>
      <w:bookmarkEnd w:id="357"/>
      <w:bookmarkEnd w:id="358"/>
      <w:bookmarkEnd w:id="359"/>
    </w:p>
    <w:p>
      <w:pPr>
        <w:spacing w:before="120" w:line="360" w:lineRule="auto"/>
        <w:rPr>
          <w:rFonts w:ascii="宋体" w:hAnsi="宋体"/>
          <w:sz w:val="24"/>
        </w:rPr>
      </w:pPr>
      <w:r>
        <w:rPr>
          <w:rFonts w:hint="eastAsia" w:ascii="宋体" w:hAnsi="宋体"/>
          <w:sz w:val="24"/>
        </w:rPr>
        <w:t>6.1   交货方式一般为下列其中一种，具体在合同特殊条款中规定。</w:t>
      </w:r>
    </w:p>
    <w:p>
      <w:pPr>
        <w:spacing w:before="120" w:line="360" w:lineRule="auto"/>
        <w:ind w:left="960" w:hanging="960"/>
        <w:rPr>
          <w:rFonts w:ascii="宋体" w:hAnsi="宋体"/>
          <w:sz w:val="24"/>
        </w:rPr>
      </w:pPr>
      <w:r>
        <w:rPr>
          <w:rFonts w:hint="eastAsia" w:ascii="宋体" w:hAnsi="宋体"/>
          <w:sz w:val="24"/>
        </w:rPr>
        <w:t>6.1.1  现场交货：卖方负责办理运输和保险，将货物运抵现场。有关运输和保险的一切费用由卖方承担。</w:t>
      </w:r>
    </w:p>
    <w:p>
      <w:pPr>
        <w:spacing w:before="120" w:line="360" w:lineRule="auto"/>
        <w:ind w:left="960" w:hanging="960"/>
        <w:rPr>
          <w:rFonts w:ascii="宋体" w:hAnsi="宋体"/>
          <w:sz w:val="24"/>
        </w:rPr>
      </w:pPr>
      <w:r>
        <w:rPr>
          <w:rFonts w:hint="eastAsia" w:ascii="宋体" w:hAnsi="宋体"/>
          <w:sz w:val="24"/>
        </w:rPr>
        <w:t>6.1.2   工厂交货：由卖方负责代办运输和保险事宜。运输费和保险费由买方承担。运输部门出具收据的日期为交货日期。</w:t>
      </w:r>
    </w:p>
    <w:p>
      <w:pPr>
        <w:spacing w:before="120" w:line="360" w:lineRule="auto"/>
        <w:ind w:left="960" w:hanging="960"/>
        <w:rPr>
          <w:rFonts w:ascii="宋体" w:hAnsi="宋体"/>
          <w:sz w:val="24"/>
        </w:rPr>
      </w:pPr>
      <w:r>
        <w:rPr>
          <w:rFonts w:hint="eastAsia" w:ascii="宋体" w:hAnsi="宋体"/>
          <w:sz w:val="24"/>
        </w:rPr>
        <w:t>6.1.3   买方自提货物：由买方在合同规定地点自行办理提货。提单日期为交货日期。</w:t>
      </w:r>
    </w:p>
    <w:p>
      <w:pPr>
        <w:spacing w:before="120" w:line="360" w:lineRule="auto"/>
        <w:ind w:left="900" w:hanging="900"/>
        <w:rPr>
          <w:rFonts w:ascii="宋体" w:hAnsi="宋体"/>
          <w:sz w:val="24"/>
        </w:rPr>
      </w:pPr>
      <w:r>
        <w:rPr>
          <w:rFonts w:hint="eastAsia" w:ascii="宋体" w:hAnsi="宋体"/>
          <w:sz w:val="24"/>
        </w:rPr>
        <w:t>6.2     卖方应在合同规定的交货期</w:t>
      </w:r>
      <w:r>
        <w:rPr>
          <w:rFonts w:hint="eastAsia" w:ascii="宋体" w:hAnsi="宋体"/>
          <w:sz w:val="24"/>
          <w:u w:val="single"/>
        </w:rPr>
        <w:t xml:space="preserve"> 3 </w:t>
      </w:r>
      <w:r>
        <w:rPr>
          <w:rFonts w:hint="eastAsia" w:ascii="宋体" w:hAnsi="宋体"/>
          <w:sz w:val="24"/>
        </w:rPr>
        <w:t>天以前以电报或传真形式将合同号、货物名称、数量、包装箱件数、总毛重、总体积</w:t>
      </w:r>
      <w:r>
        <w:rPr>
          <w:rFonts w:ascii="宋体" w:hAnsi="宋体"/>
          <w:sz w:val="24"/>
        </w:rPr>
        <w:t>(</w:t>
      </w:r>
      <w:r>
        <w:rPr>
          <w:rFonts w:hint="eastAsia" w:ascii="宋体" w:hAnsi="宋体"/>
          <w:sz w:val="24"/>
        </w:rPr>
        <w:t>立方米</w:t>
      </w:r>
      <w:r>
        <w:rPr>
          <w:rFonts w:ascii="宋体" w:hAnsi="宋体"/>
          <w:sz w:val="24"/>
        </w:rPr>
        <w:t>)</w:t>
      </w:r>
      <w:r>
        <w:rPr>
          <w:rFonts w:hint="eastAsia" w:ascii="宋体" w:hAnsi="宋体"/>
          <w:sz w:val="24"/>
        </w:rPr>
        <w:t>和备妥交货日期通知买方。同时卖方应用挂号信将详细交货清单一式</w:t>
      </w:r>
      <w:r>
        <w:rPr>
          <w:rFonts w:ascii="宋体" w:hAnsi="宋体"/>
          <w:sz w:val="24"/>
        </w:rPr>
        <w:t>6</w:t>
      </w:r>
      <w:r>
        <w:rPr>
          <w:rFonts w:hint="eastAsia" w:ascii="宋体" w:hAnsi="宋体"/>
          <w:sz w:val="24"/>
        </w:rPr>
        <w:t>份包括合同号、货物名称、规格、数量、总毛重、总体积</w:t>
      </w:r>
      <w:r>
        <w:rPr>
          <w:rFonts w:ascii="宋体" w:hAnsi="宋体"/>
          <w:sz w:val="24"/>
        </w:rPr>
        <w:t>(</w:t>
      </w:r>
      <w:r>
        <w:rPr>
          <w:rFonts w:hint="eastAsia" w:ascii="宋体" w:hAnsi="宋体"/>
          <w:sz w:val="24"/>
        </w:rPr>
        <w:t>立方米</w:t>
      </w:r>
      <w:r>
        <w:rPr>
          <w:rFonts w:ascii="宋体" w:hAnsi="宋体"/>
          <w:sz w:val="24"/>
        </w:rPr>
        <w:t>)</w:t>
      </w:r>
      <w:r>
        <w:rPr>
          <w:rFonts w:hint="eastAsia" w:ascii="宋体" w:hAnsi="宋体"/>
          <w:sz w:val="24"/>
        </w:rPr>
        <w:t>、包装箱件数和每个包装箱的尺寸</w:t>
      </w:r>
      <w:r>
        <w:rPr>
          <w:rFonts w:ascii="宋体" w:hAnsi="宋体"/>
          <w:sz w:val="24"/>
        </w:rPr>
        <w:t>(</w:t>
      </w:r>
      <w:r>
        <w:rPr>
          <w:rFonts w:hint="eastAsia" w:ascii="宋体" w:hAnsi="宋体"/>
          <w:sz w:val="24"/>
        </w:rPr>
        <w:t>长×宽×高</w:t>
      </w:r>
      <w:r>
        <w:rPr>
          <w:rFonts w:ascii="宋体" w:hAnsi="宋体"/>
          <w:sz w:val="24"/>
        </w:rPr>
        <w:t>)</w:t>
      </w:r>
      <w:r>
        <w:rPr>
          <w:rFonts w:hint="eastAsia" w:ascii="宋体" w:hAnsi="宋体"/>
          <w:sz w:val="24"/>
        </w:rPr>
        <w:t>、货物总价和备妥待交日期以及对货物在运输和仓储的特殊要求和注意事项通知买方。</w:t>
      </w:r>
    </w:p>
    <w:p>
      <w:pPr>
        <w:tabs>
          <w:tab w:val="left" w:pos="720"/>
        </w:tabs>
        <w:spacing w:before="120" w:line="360" w:lineRule="auto"/>
        <w:ind w:left="960" w:hanging="960"/>
        <w:rPr>
          <w:rFonts w:ascii="宋体" w:hAnsi="宋体"/>
          <w:sz w:val="24"/>
        </w:rPr>
      </w:pPr>
      <w:r>
        <w:rPr>
          <w:rFonts w:hint="eastAsia" w:ascii="宋体" w:hAnsi="宋体"/>
          <w:sz w:val="24"/>
        </w:rPr>
        <w:t>6.3     在现场交货和工厂交货条件下，卖方装运的货物不应超过合同规定的数量或重量。否则，卖方应对超运部分引起的一切后果负责。</w:t>
      </w:r>
    </w:p>
    <w:p>
      <w:pPr>
        <w:pStyle w:val="7"/>
        <w:rPr>
          <w:rFonts w:hint="default"/>
        </w:rPr>
      </w:pPr>
      <w:bookmarkStart w:id="360" w:name="_Toc75519540"/>
      <w:bookmarkStart w:id="361" w:name="_Toc163893426"/>
      <w:bookmarkStart w:id="362" w:name="_Toc60313297"/>
      <w:bookmarkStart w:id="363" w:name="_Toc1633"/>
      <w:r>
        <w:t>7 装运通知</w:t>
      </w:r>
      <w:bookmarkEnd w:id="360"/>
      <w:bookmarkEnd w:id="361"/>
      <w:bookmarkEnd w:id="362"/>
      <w:bookmarkEnd w:id="363"/>
    </w:p>
    <w:p>
      <w:pPr>
        <w:spacing w:before="120" w:line="360" w:lineRule="auto"/>
        <w:ind w:left="900" w:hanging="900"/>
        <w:rPr>
          <w:rFonts w:ascii="宋体" w:hAnsi="宋体"/>
          <w:sz w:val="24"/>
        </w:rPr>
      </w:pPr>
      <w:r>
        <w:rPr>
          <w:rFonts w:hint="eastAsia" w:ascii="宋体" w:hAnsi="宋体"/>
          <w:sz w:val="24"/>
        </w:rPr>
        <w:t>7.1    在现场交货和工厂交货条件下的货物，卖方通知买方货物已备妥待运输后</w:t>
      </w:r>
      <w:r>
        <w:rPr>
          <w:rFonts w:ascii="宋体" w:hAnsi="宋体"/>
          <w:sz w:val="24"/>
        </w:rPr>
        <w:t>24</w:t>
      </w:r>
      <w:r>
        <w:rPr>
          <w:rFonts w:hint="eastAsia" w:ascii="宋体" w:hAnsi="宋体"/>
          <w:sz w:val="24"/>
        </w:rPr>
        <w:t>小时之内，应将合同号、货名、数量、毛重、总体积</w:t>
      </w:r>
      <w:r>
        <w:rPr>
          <w:rFonts w:ascii="宋体" w:hAnsi="宋体"/>
          <w:sz w:val="24"/>
        </w:rPr>
        <w:t>(</w:t>
      </w:r>
      <w:r>
        <w:rPr>
          <w:rFonts w:hint="eastAsia" w:ascii="宋体" w:hAnsi="宋体"/>
          <w:sz w:val="24"/>
        </w:rPr>
        <w:t>立方米</w:t>
      </w:r>
      <w:r>
        <w:rPr>
          <w:rFonts w:ascii="宋体" w:hAnsi="宋体"/>
          <w:sz w:val="24"/>
        </w:rPr>
        <w:t>)</w:t>
      </w:r>
      <w:r>
        <w:rPr>
          <w:rFonts w:hint="eastAsia" w:ascii="宋体" w:hAnsi="宋体"/>
          <w:sz w:val="24"/>
        </w:rPr>
        <w:t>、发票金额、运输工具名称及装运日期，以电报或传真通知买方。</w:t>
      </w:r>
    </w:p>
    <w:p>
      <w:pPr>
        <w:spacing w:before="120" w:line="360" w:lineRule="auto"/>
        <w:ind w:left="900" w:hanging="900"/>
        <w:rPr>
          <w:rFonts w:ascii="宋体" w:hAnsi="宋体"/>
        </w:rPr>
      </w:pPr>
      <w:r>
        <w:rPr>
          <w:rFonts w:hint="eastAsia" w:ascii="宋体" w:hAnsi="宋体"/>
        </w:rPr>
        <w:t xml:space="preserve">7.2     </w:t>
      </w:r>
      <w:r>
        <w:rPr>
          <w:rFonts w:hint="eastAsia" w:ascii="宋体" w:hAnsi="宋体"/>
          <w:sz w:val="24"/>
        </w:rPr>
        <w:t>如因卖方延误将上述内容用电报或传真通知买方，由此引起的一切后果损失应由卖方负责。</w:t>
      </w:r>
    </w:p>
    <w:p>
      <w:pPr>
        <w:pStyle w:val="7"/>
        <w:rPr>
          <w:rFonts w:hint="default"/>
        </w:rPr>
      </w:pPr>
      <w:bookmarkStart w:id="364" w:name="_Toc26416"/>
      <w:r>
        <w:t>8 保险</w:t>
      </w:r>
      <w:bookmarkEnd w:id="364"/>
    </w:p>
    <w:p>
      <w:pPr>
        <w:spacing w:before="120" w:line="360" w:lineRule="auto"/>
        <w:ind w:left="851" w:hanging="900"/>
        <w:rPr>
          <w:rFonts w:ascii="宋体" w:hAnsi="宋体"/>
          <w:sz w:val="24"/>
        </w:rPr>
      </w:pPr>
      <w:r>
        <w:rPr>
          <w:rFonts w:ascii="宋体" w:hAnsi="宋体"/>
          <w:sz w:val="24"/>
        </w:rPr>
        <w:t>8.1    如果货物是按现场交货方式或工厂交货方式报价的，由卖方按照发票金额的110％办理“一切险”；如果货物是按买方自提货物方式报价的，其保险由买方办理。</w:t>
      </w:r>
    </w:p>
    <w:p>
      <w:pPr>
        <w:pStyle w:val="46"/>
        <w:tabs>
          <w:tab w:val="right" w:leader="underscore" w:pos="9061"/>
        </w:tabs>
      </w:pPr>
    </w:p>
    <w:p>
      <w:pPr>
        <w:pStyle w:val="7"/>
        <w:rPr>
          <w:rFonts w:hint="default"/>
        </w:rPr>
      </w:pPr>
      <w:bookmarkStart w:id="365" w:name="_Toc18930"/>
      <w:bookmarkStart w:id="366" w:name="_Toc163893427"/>
      <w:bookmarkStart w:id="367" w:name="_Toc75519541"/>
      <w:bookmarkStart w:id="368" w:name="_Toc60313298"/>
      <w:r>
        <w:t>9 付款条件</w:t>
      </w:r>
      <w:bookmarkEnd w:id="365"/>
      <w:bookmarkEnd w:id="366"/>
      <w:bookmarkEnd w:id="367"/>
      <w:bookmarkEnd w:id="368"/>
    </w:p>
    <w:p>
      <w:pPr>
        <w:spacing w:before="120" w:line="360" w:lineRule="auto"/>
        <w:ind w:firstLine="720" w:firstLineChars="300"/>
        <w:rPr>
          <w:rFonts w:ascii="宋体" w:hAnsi="宋体"/>
          <w:sz w:val="24"/>
        </w:rPr>
      </w:pPr>
      <w:r>
        <w:rPr>
          <w:rFonts w:hint="eastAsia" w:ascii="宋体" w:hAnsi="宋体"/>
          <w:sz w:val="24"/>
        </w:rPr>
        <w:t xml:space="preserve">  付款条件见 “合同特殊条款”。</w:t>
      </w:r>
    </w:p>
    <w:p>
      <w:pPr>
        <w:pStyle w:val="7"/>
        <w:rPr>
          <w:rFonts w:hint="default"/>
        </w:rPr>
      </w:pPr>
      <w:bookmarkStart w:id="369" w:name="_Toc163893428"/>
      <w:bookmarkStart w:id="370" w:name="_Toc60313299"/>
      <w:bookmarkStart w:id="371" w:name="_Toc32395"/>
      <w:bookmarkStart w:id="372" w:name="_Toc75519542"/>
      <w:r>
        <w:t>10 技术资料</w:t>
      </w:r>
      <w:bookmarkEnd w:id="369"/>
      <w:bookmarkEnd w:id="370"/>
      <w:bookmarkEnd w:id="371"/>
      <w:bookmarkEnd w:id="372"/>
    </w:p>
    <w:p>
      <w:pPr>
        <w:spacing w:before="120" w:line="360" w:lineRule="auto"/>
        <w:rPr>
          <w:rFonts w:ascii="宋体" w:hAnsi="宋体"/>
          <w:sz w:val="24"/>
        </w:rPr>
      </w:pPr>
      <w:r>
        <w:rPr>
          <w:rFonts w:ascii="宋体" w:hAnsi="宋体"/>
          <w:sz w:val="24"/>
        </w:rPr>
        <w:t>10</w:t>
      </w:r>
      <w:r>
        <w:rPr>
          <w:rFonts w:hint="eastAsia" w:ascii="宋体" w:hAnsi="宋体"/>
          <w:sz w:val="24"/>
        </w:rPr>
        <w:t>.1    合同项下技术资料</w:t>
      </w:r>
      <w:r>
        <w:rPr>
          <w:rFonts w:ascii="宋体" w:hAnsi="宋体"/>
          <w:sz w:val="24"/>
        </w:rPr>
        <w:t>(</w:t>
      </w:r>
      <w:r>
        <w:rPr>
          <w:rFonts w:hint="eastAsia" w:ascii="宋体" w:hAnsi="宋体"/>
          <w:sz w:val="24"/>
        </w:rPr>
        <w:t>除合同特殊条款规定外</w:t>
      </w:r>
      <w:r>
        <w:rPr>
          <w:rFonts w:ascii="宋体" w:hAnsi="宋体"/>
          <w:sz w:val="24"/>
        </w:rPr>
        <w:t>)</w:t>
      </w:r>
      <w:r>
        <w:rPr>
          <w:rFonts w:hint="eastAsia" w:ascii="宋体" w:hAnsi="宋体"/>
          <w:sz w:val="24"/>
        </w:rPr>
        <w:t>将以下列方式交付：</w:t>
      </w:r>
    </w:p>
    <w:p>
      <w:pPr>
        <w:spacing w:before="120" w:line="360" w:lineRule="auto"/>
        <w:ind w:left="958"/>
        <w:rPr>
          <w:rFonts w:ascii="宋体" w:hAnsi="宋体"/>
          <w:sz w:val="24"/>
        </w:rPr>
      </w:pPr>
      <w:r>
        <w:rPr>
          <w:rFonts w:hint="eastAsia" w:ascii="宋体" w:hAnsi="宋体"/>
          <w:sz w:val="24"/>
        </w:rPr>
        <w:t>合同生效后</w:t>
      </w:r>
      <w:r>
        <w:rPr>
          <w:rFonts w:hint="eastAsia" w:ascii="宋体" w:hAnsi="宋体"/>
          <w:sz w:val="24"/>
          <w:u w:val="single"/>
        </w:rPr>
        <w:t xml:space="preserve">7 </w:t>
      </w:r>
      <w:r>
        <w:rPr>
          <w:rFonts w:hint="eastAsia" w:ascii="宋体" w:hAnsi="宋体"/>
          <w:sz w:val="24"/>
        </w:rPr>
        <w:t>天之内，卖方应将每台设备和仪器的中文技术资料一套，如目录索引、图纸、操作手册、使用指南、维修指南和／或服务手册和示意图寄给买方。</w:t>
      </w:r>
    </w:p>
    <w:p>
      <w:pPr>
        <w:spacing w:before="120" w:line="360" w:lineRule="auto"/>
        <w:rPr>
          <w:rFonts w:ascii="宋体" w:hAnsi="宋体"/>
          <w:sz w:val="24"/>
        </w:rPr>
      </w:pPr>
      <w:r>
        <w:rPr>
          <w:rFonts w:ascii="宋体" w:hAnsi="宋体"/>
          <w:sz w:val="24"/>
        </w:rPr>
        <w:t>10</w:t>
      </w:r>
      <w:r>
        <w:rPr>
          <w:rFonts w:hint="eastAsia" w:ascii="宋体" w:hAnsi="宋体"/>
          <w:sz w:val="24"/>
        </w:rPr>
        <w:t>.2    另外一套完整的上述资料应包装好随同每批货物一起发运。</w:t>
      </w:r>
    </w:p>
    <w:p>
      <w:pPr>
        <w:spacing w:before="120" w:line="360" w:lineRule="auto"/>
        <w:ind w:left="960" w:hanging="960"/>
        <w:rPr>
          <w:rFonts w:ascii="宋体" w:hAnsi="宋体"/>
          <w:sz w:val="24"/>
        </w:rPr>
      </w:pPr>
      <w:r>
        <w:rPr>
          <w:rFonts w:ascii="宋体" w:hAnsi="宋体"/>
          <w:sz w:val="24"/>
        </w:rPr>
        <w:t>10</w:t>
      </w:r>
      <w:r>
        <w:rPr>
          <w:rFonts w:hint="eastAsia" w:ascii="宋体" w:hAnsi="宋体"/>
          <w:sz w:val="24"/>
        </w:rPr>
        <w:t>.3    如果买方确认卖方提供的技术资料不完整或在运输过程中丢失，卖方将在收到买方通知后</w:t>
      </w:r>
      <w:r>
        <w:rPr>
          <w:rFonts w:hint="eastAsia" w:ascii="宋体" w:hAnsi="宋体"/>
          <w:sz w:val="24"/>
          <w:u w:val="single"/>
        </w:rPr>
        <w:t xml:space="preserve"> 3 </w:t>
      </w:r>
      <w:r>
        <w:rPr>
          <w:rFonts w:hint="eastAsia" w:ascii="宋体" w:hAnsi="宋体"/>
          <w:sz w:val="24"/>
        </w:rPr>
        <w:t>天内将这些资料免费寄给买方。</w:t>
      </w:r>
    </w:p>
    <w:p>
      <w:pPr>
        <w:pStyle w:val="7"/>
        <w:rPr>
          <w:rFonts w:hint="default"/>
        </w:rPr>
      </w:pPr>
      <w:bookmarkStart w:id="373" w:name="_Toc17619"/>
      <w:bookmarkStart w:id="374" w:name="_Toc163893429"/>
      <w:bookmarkStart w:id="375" w:name="_Toc75519543"/>
      <w:bookmarkStart w:id="376" w:name="_Toc60313300"/>
      <w:r>
        <w:t>11 质量保证</w:t>
      </w:r>
      <w:bookmarkEnd w:id="373"/>
      <w:bookmarkEnd w:id="374"/>
      <w:bookmarkEnd w:id="375"/>
      <w:bookmarkEnd w:id="376"/>
    </w:p>
    <w:p>
      <w:pPr>
        <w:spacing w:line="360" w:lineRule="auto"/>
        <w:ind w:left="960" w:hanging="96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.1    卖方须保证货物是全新、未使用过的，并完全符合强制性的国家技术质量规范和合同规定的质量、规格、性能和技术规范等的要求。</w:t>
      </w:r>
    </w:p>
    <w:p>
      <w:pPr>
        <w:spacing w:line="360" w:lineRule="auto"/>
        <w:ind w:left="960" w:hanging="96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.2</w:t>
      </w:r>
      <w:r>
        <w:rPr>
          <w:rFonts w:hint="eastAsia" w:ascii="宋体" w:hAnsi="宋体"/>
          <w:sz w:val="24"/>
        </w:rPr>
        <w:tab/>
      </w:r>
      <w:r>
        <w:rPr>
          <w:rFonts w:hint="eastAsia" w:ascii="宋体" w:hAnsi="宋体"/>
          <w:sz w:val="24"/>
        </w:rPr>
        <w:t>卖方须保证所提供的货物经正确安装、正常运转和保养，在其使用寿命期内须具有符合质量要求和产品说明书的性能。卖方须对由于设计、工艺或材料的缺陷而发生的任何不足或故障负责。</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sz w:val="24"/>
          <w:u w:val="single"/>
        </w:rPr>
        <w:t xml:space="preserve">  3 </w:t>
      </w:r>
      <w:r>
        <w:rPr>
          <w:rFonts w:hint="eastAsia" w:ascii="宋体" w:hAnsi="宋体"/>
          <w:sz w:val="24"/>
        </w:rPr>
        <w:t>天内应免费维修或更换有缺陷的货物或部件。</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.4    如果卖方在收到通知后</w:t>
      </w:r>
      <w:r>
        <w:rPr>
          <w:rFonts w:hint="eastAsia" w:ascii="宋体" w:hAnsi="宋体"/>
          <w:sz w:val="24"/>
          <w:u w:val="single"/>
        </w:rPr>
        <w:t xml:space="preserve">  3  </w:t>
      </w:r>
      <w:r>
        <w:rPr>
          <w:rFonts w:hint="eastAsia" w:ascii="宋体" w:hAnsi="宋体"/>
          <w:sz w:val="24"/>
        </w:rPr>
        <w:t>天内没有弥补缺陷，买方可采取必要的补救措施，但由此引发的风险和费用将由卖方承担。</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.5    除招标文件另有规定外，合同项下货物的质量保证期为自货物通过最终验收起至少</w:t>
      </w:r>
      <w:r>
        <w:rPr>
          <w:rFonts w:ascii="宋体" w:hAnsi="宋体"/>
          <w:sz w:val="24"/>
        </w:rPr>
        <w:t>12</w:t>
      </w:r>
      <w:r>
        <w:rPr>
          <w:rFonts w:hint="eastAsia" w:ascii="宋体" w:hAnsi="宋体"/>
          <w:sz w:val="24"/>
        </w:rPr>
        <w:t>个月。</w:t>
      </w:r>
    </w:p>
    <w:p>
      <w:pPr>
        <w:pStyle w:val="7"/>
        <w:rPr>
          <w:rFonts w:hint="default"/>
        </w:rPr>
      </w:pPr>
      <w:bookmarkStart w:id="377" w:name="_Toc60313301"/>
      <w:bookmarkStart w:id="378" w:name="_Toc75519544"/>
      <w:bookmarkStart w:id="379" w:name="_Toc5553"/>
      <w:bookmarkStart w:id="380" w:name="_Toc163893430"/>
      <w:r>
        <w:t>12 检验和验收</w:t>
      </w:r>
      <w:bookmarkEnd w:id="377"/>
      <w:bookmarkEnd w:id="378"/>
      <w:bookmarkEnd w:id="379"/>
      <w:bookmarkEnd w:id="380"/>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 xml:space="preserve">.2    </w:t>
      </w:r>
      <w:r>
        <w:rPr>
          <w:rFonts w:hint="eastAsia" w:hAnsiTheme="minorEastAsia" w:eastAsiaTheme="minorEastAsia"/>
          <w:sz w:val="24"/>
        </w:rPr>
        <w:t>货物运抵现场后或安装完工后，买方应</w:t>
      </w:r>
      <w:bookmarkStart w:id="381" w:name="_Hlk46151707"/>
      <w:r>
        <w:rPr>
          <w:rFonts w:hint="eastAsia" w:hAnsiTheme="minorEastAsia" w:eastAsiaTheme="minorEastAsia"/>
          <w:sz w:val="24"/>
        </w:rPr>
        <w:t>于收到卖方书面验收申请后</w:t>
      </w:r>
      <w:r>
        <w:rPr>
          <w:rFonts w:hAnsiTheme="minorEastAsia" w:eastAsiaTheme="minorEastAsia"/>
          <w:sz w:val="24"/>
        </w:rPr>
        <w:t>30</w:t>
      </w:r>
      <w:r>
        <w:rPr>
          <w:rFonts w:hint="eastAsia" w:hAnsiTheme="minorEastAsia" w:eastAsiaTheme="minorEastAsia"/>
          <w:sz w:val="24"/>
        </w:rPr>
        <w:t>日内</w:t>
      </w:r>
      <w:bookmarkEnd w:id="381"/>
      <w:r>
        <w:rPr>
          <w:rFonts w:hint="eastAsia" w:hAnsiTheme="minorEastAsia" w:eastAsiaTheme="minorEastAsia"/>
          <w:sz w:val="24"/>
        </w:rPr>
        <w:t>组织验收，并制作验收备忘录，签署验收报告。上述验收为形式验收，买方签署验收合格报告并不能豁免卖方因货物潜藏质量问题或设计缺陷等原因造成的产品质量责任。</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 xml:space="preserve">.3  </w:t>
      </w:r>
      <w:r>
        <w:rPr>
          <w:rFonts w:ascii="宋体" w:hAnsi="宋体"/>
          <w:sz w:val="24"/>
        </w:rPr>
        <w:t xml:space="preserve"> </w:t>
      </w:r>
      <w:r>
        <w:rPr>
          <w:rFonts w:hint="eastAsia" w:ascii="宋体" w:hAnsi="宋体"/>
          <w:sz w:val="24"/>
        </w:rPr>
        <w:t>如需要，</w:t>
      </w:r>
      <w:r>
        <w:rPr>
          <w:rFonts w:hint="eastAsia" w:hAnsiTheme="minorEastAsia" w:eastAsiaTheme="minorEastAsia"/>
          <w:sz w:val="24"/>
        </w:rPr>
        <w:t>卖方</w:t>
      </w:r>
      <w:r>
        <w:rPr>
          <w:rFonts w:hint="eastAsia" w:ascii="宋体" w:hAnsi="宋体"/>
          <w:sz w:val="24"/>
        </w:rPr>
        <w:t>负责货物安装、调试。安装、调试中所需各种工具、仪器仪表及易损件，由</w:t>
      </w:r>
      <w:r>
        <w:rPr>
          <w:rFonts w:hint="eastAsia" w:hAnsiTheme="minorEastAsia" w:eastAsiaTheme="minorEastAsia"/>
          <w:sz w:val="24"/>
        </w:rPr>
        <w:t>卖方</w:t>
      </w:r>
      <w:r>
        <w:rPr>
          <w:rFonts w:hint="eastAsia" w:ascii="宋体" w:hAnsi="宋体"/>
          <w:sz w:val="24"/>
        </w:rPr>
        <w:t xml:space="preserve">自备。 </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 xml:space="preserve">2.4   </w:t>
      </w:r>
      <w:r>
        <w:rPr>
          <w:rFonts w:hint="eastAsia" w:ascii="宋体" w:hAnsi="宋体"/>
          <w:sz w:val="24"/>
        </w:rPr>
        <w:t>验收标准：符合招标文件和中标人提供的投标文件中所列的指标。</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 xml:space="preserve">2.5   </w:t>
      </w:r>
      <w:r>
        <w:rPr>
          <w:rFonts w:hint="eastAsia" w:ascii="宋体" w:hAnsi="宋体"/>
          <w:sz w:val="24"/>
        </w:rPr>
        <w:t>买方经验收，因货物不符合本合同约定提出异议的，卖方在接到买方书面异议后，应在5个工作日内负责处理或做出相关书面答复，否则即视为接受买方提出的异议和处理意见。</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 xml:space="preserve">2.6    </w:t>
      </w:r>
      <w:r>
        <w:rPr>
          <w:rFonts w:hint="eastAsia" w:ascii="宋体" w:hAnsi="宋体"/>
          <w:sz w:val="24"/>
        </w:rPr>
        <w:t>买方有在货物制造过程中派员监造的权利</w:t>
      </w:r>
      <w:r>
        <w:rPr>
          <w:rFonts w:ascii="宋体" w:hAnsi="宋体"/>
          <w:sz w:val="24"/>
        </w:rPr>
        <w:t xml:space="preserve">, </w:t>
      </w:r>
      <w:r>
        <w:rPr>
          <w:rFonts w:hint="eastAsia" w:ascii="宋体" w:hAnsi="宋体"/>
          <w:sz w:val="24"/>
        </w:rPr>
        <w:t>卖方有义务为买方监造人员行使该权利提供方便。</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w:t>
      </w:r>
      <w:r>
        <w:rPr>
          <w:rFonts w:ascii="宋体" w:hAnsi="宋体"/>
          <w:sz w:val="24"/>
        </w:rPr>
        <w:t>7</w:t>
      </w:r>
      <w:r>
        <w:rPr>
          <w:rFonts w:hint="eastAsia" w:ascii="宋体" w:hAnsi="宋体"/>
          <w:sz w:val="24"/>
        </w:rPr>
        <w:t xml:space="preserve">    制造厂对所供货物进行机械运转试验和性能试验时，中标人必须提前通知买方。</w:t>
      </w:r>
    </w:p>
    <w:p>
      <w:pPr>
        <w:pStyle w:val="7"/>
        <w:rPr>
          <w:rFonts w:hint="default"/>
        </w:rPr>
      </w:pPr>
      <w:bookmarkStart w:id="382" w:name="_Toc60313302"/>
      <w:bookmarkStart w:id="383" w:name="_Toc163893431"/>
      <w:bookmarkStart w:id="384" w:name="_Toc75519545"/>
      <w:bookmarkStart w:id="385" w:name="_Toc2084"/>
      <w:r>
        <w:t>13 索赔</w:t>
      </w:r>
      <w:bookmarkEnd w:id="382"/>
      <w:bookmarkEnd w:id="383"/>
      <w:bookmarkEnd w:id="384"/>
      <w:bookmarkEnd w:id="385"/>
    </w:p>
    <w:p>
      <w:pPr>
        <w:spacing w:before="120" w:line="360" w:lineRule="auto"/>
        <w:ind w:left="900" w:hanging="9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spacing w:before="120" w:line="360" w:lineRule="auto"/>
        <w:ind w:left="900" w:hanging="9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   在根据合同第1</w:t>
      </w:r>
      <w:r>
        <w:rPr>
          <w:rFonts w:ascii="宋体" w:hAnsi="宋体"/>
          <w:sz w:val="24"/>
        </w:rPr>
        <w:t>1</w:t>
      </w:r>
      <w:r>
        <w:rPr>
          <w:rFonts w:hint="eastAsia" w:ascii="宋体" w:hAnsi="宋体"/>
          <w:sz w:val="24"/>
        </w:rPr>
        <w:t>条和第1</w:t>
      </w:r>
      <w:r>
        <w:rPr>
          <w:rFonts w:ascii="宋体" w:hAnsi="宋体"/>
          <w:sz w:val="24"/>
        </w:rPr>
        <w:t>2</w:t>
      </w:r>
      <w:r>
        <w:rPr>
          <w:rFonts w:hint="eastAsia" w:ascii="宋体" w:hAnsi="宋体"/>
          <w:sz w:val="24"/>
        </w:rPr>
        <w:t>条规定的检验期和质量保证期内，如果卖方对买方提出的索赔负有责任，卖方应按照买方同意的下列一种或多种方式解决索赔事宜：</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.2.2  根据货物低劣程度、损坏程度以及买方所遭受损失的数额，经买卖双方商定降低货物的价格，或由有权的部门评估，以降低后的价格或评估价格为准。</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hint="eastAsia" w:ascii="宋体" w:hAnsi="宋体"/>
          <w:sz w:val="24"/>
        </w:rPr>
        <w:t>条规定，相应延长修补或更换件的质量保证期。</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 xml:space="preserve">.3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hint="eastAsia" w:ascii="宋体" w:hAnsi="宋体"/>
          <w:sz w:val="24"/>
        </w:rPr>
        <w:t>如卖方未能在买方提出索赔通知后</w:t>
      </w:r>
      <w:r>
        <w:rPr>
          <w:rFonts w:hint="eastAsia" w:ascii="宋体" w:hAnsi="宋体"/>
          <w:sz w:val="24"/>
          <w:u w:val="single"/>
        </w:rPr>
        <w:t xml:space="preserve"> 7 </w:t>
      </w:r>
      <w:r>
        <w:rPr>
          <w:rFonts w:hint="eastAsia" w:ascii="宋体" w:hAnsi="宋体"/>
          <w:sz w:val="24"/>
        </w:rPr>
        <w:t>天内或买方同意的更长时间内，按照本合同第1</w:t>
      </w:r>
      <w:r>
        <w:rPr>
          <w:rFonts w:ascii="宋体" w:hAnsi="宋体"/>
          <w:sz w:val="24"/>
        </w:rPr>
        <w:t>3</w:t>
      </w:r>
      <w:r>
        <w:rPr>
          <w:rFonts w:hint="eastAsia" w:ascii="宋体" w:hAnsi="宋体"/>
          <w:sz w:val="24"/>
        </w:rPr>
        <w:t>.2条规定的任何一种方法解决索赔事宜，买方将从合同款中扣回索赔金额。如果这些金额不足以补偿索赔金额，买方有权向卖方提出不足部分的索赔。</w:t>
      </w:r>
    </w:p>
    <w:p>
      <w:pPr>
        <w:pStyle w:val="7"/>
        <w:rPr>
          <w:rFonts w:hint="default"/>
        </w:rPr>
      </w:pPr>
      <w:bookmarkStart w:id="386" w:name="_Toc163893432"/>
      <w:bookmarkStart w:id="387" w:name="_Toc75519546"/>
      <w:bookmarkStart w:id="388" w:name="_Toc20758"/>
      <w:bookmarkStart w:id="389" w:name="_Toc60313303"/>
      <w:r>
        <w:t>14 延迟交货</w:t>
      </w:r>
      <w:bookmarkEnd w:id="386"/>
      <w:bookmarkEnd w:id="387"/>
      <w:bookmarkEnd w:id="388"/>
      <w:bookmarkEnd w:id="389"/>
    </w:p>
    <w:p>
      <w:pPr>
        <w:spacing w:before="120" w:line="360" w:lineRule="auto"/>
        <w:ind w:left="901" w:hanging="96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.1   卖方应按照“合同专用条款”中买方规定的时间表交货和提供服务。</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.2   如果卖方无正当理由迟延交货，买方有权提出违约损失赔偿或解除合同。</w:t>
      </w:r>
    </w:p>
    <w:p>
      <w:pPr>
        <w:spacing w:before="120" w:line="360" w:lineRule="auto"/>
        <w:ind w:left="900" w:hanging="96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pPr>
        <w:pStyle w:val="7"/>
        <w:rPr>
          <w:rFonts w:hint="default"/>
        </w:rPr>
      </w:pPr>
      <w:bookmarkStart w:id="390" w:name="_Toc163893433"/>
      <w:bookmarkStart w:id="391" w:name="_Toc60313304"/>
      <w:bookmarkStart w:id="392" w:name="_Toc26390"/>
      <w:bookmarkStart w:id="393" w:name="_Toc75519547"/>
      <w:r>
        <w:t>15违约赔偿</w:t>
      </w:r>
      <w:bookmarkEnd w:id="390"/>
      <w:bookmarkEnd w:id="391"/>
      <w:bookmarkEnd w:id="392"/>
      <w:bookmarkEnd w:id="393"/>
    </w:p>
    <w:p>
      <w:pPr>
        <w:spacing w:before="120" w:line="360" w:lineRule="auto"/>
        <w:ind w:left="900" w:hanging="900" w:hangingChars="375"/>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.1   除合同第1</w:t>
      </w:r>
      <w:r>
        <w:rPr>
          <w:rFonts w:ascii="宋体" w:hAnsi="宋体"/>
          <w:sz w:val="24"/>
        </w:rPr>
        <w:t>6</w:t>
      </w:r>
      <w:r>
        <w:rPr>
          <w:rFonts w:hint="eastAsia" w:ascii="宋体" w:hAnsi="宋体"/>
          <w:sz w:val="24"/>
        </w:rPr>
        <w:t>条规定外，如果卖方没有按照合同规定的时间交货和提供服务，买方可要求卖方支付违约金。违约金按每周迟交货物或未提供服务合同价的</w:t>
      </w:r>
      <w:r>
        <w:rPr>
          <w:rFonts w:ascii="宋体" w:hAnsi="宋体"/>
          <w:sz w:val="24"/>
        </w:rPr>
        <w:t>2%</w:t>
      </w:r>
      <w:r>
        <w:rPr>
          <w:rFonts w:hint="eastAsia" w:ascii="宋体" w:hAnsi="宋体"/>
          <w:sz w:val="24"/>
        </w:rPr>
        <w:t>计收。但违约金的最高限额为迟交货物或没有提供服务的合同价的</w:t>
      </w:r>
      <w:r>
        <w:rPr>
          <w:rFonts w:ascii="宋体" w:hAnsi="宋体"/>
          <w:sz w:val="24"/>
        </w:rPr>
        <w:t>10%</w:t>
      </w:r>
      <w:r>
        <w:rPr>
          <w:rFonts w:hint="eastAsia" w:ascii="宋体" w:hAnsi="宋体"/>
          <w:sz w:val="24"/>
        </w:rPr>
        <w:t>。一周按7天计算，不足7天按一周计算。如果达到最高限额，买方有权解除合同。</w:t>
      </w:r>
    </w:p>
    <w:p>
      <w:pPr>
        <w:pStyle w:val="7"/>
        <w:rPr>
          <w:rFonts w:hint="default"/>
        </w:rPr>
      </w:pPr>
      <w:bookmarkStart w:id="394" w:name="_Toc7555"/>
      <w:bookmarkStart w:id="395" w:name="_Toc75519548"/>
      <w:bookmarkStart w:id="396" w:name="_Toc163893434"/>
      <w:bookmarkStart w:id="397" w:name="_Toc60313305"/>
      <w:r>
        <w:t>16不可抗力</w:t>
      </w:r>
      <w:bookmarkEnd w:id="394"/>
      <w:bookmarkEnd w:id="395"/>
      <w:bookmarkEnd w:id="396"/>
      <w:bookmarkEnd w:id="397"/>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.1    如果双方中任何一方遭遇法律规定的不可抗力，致使合同履行受阻时，履行合同的期限应予延长，延长的期限应相当于不可抗力所影响的时间。</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.2    受事故影响的一方应在不可抗力的事故发生后尽快书面形式通知另一方，并在事故发生后</w:t>
      </w:r>
      <w:r>
        <w:rPr>
          <w:rFonts w:hint="eastAsia" w:ascii="宋体" w:hAnsi="宋体"/>
          <w:sz w:val="24"/>
          <w:u w:val="single"/>
        </w:rPr>
        <w:t xml:space="preserve"> 7 </w:t>
      </w:r>
      <w:r>
        <w:rPr>
          <w:rFonts w:hint="eastAsia" w:ascii="宋体" w:hAnsi="宋体"/>
          <w:sz w:val="24"/>
        </w:rPr>
        <w:t>天内，将有关部门出具的证明文件送达另一方。</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.3</w:t>
      </w:r>
      <w:r>
        <w:rPr>
          <w:rFonts w:hint="eastAsia" w:ascii="宋体" w:hAnsi="宋体"/>
          <w:sz w:val="24"/>
        </w:rPr>
        <w:tab/>
      </w:r>
      <w:r>
        <w:rPr>
          <w:rFonts w:hint="eastAsia" w:ascii="宋体" w:hAnsi="宋体"/>
          <w:sz w:val="24"/>
        </w:rPr>
        <w:t>不可抗力使合同的某些内容有变更必要的，双方应通过协商在</w:t>
      </w:r>
      <w:r>
        <w:rPr>
          <w:rFonts w:hint="eastAsia" w:ascii="宋体" w:hAnsi="宋体"/>
          <w:sz w:val="24"/>
          <w:u w:val="single"/>
        </w:rPr>
        <w:t xml:space="preserve">7 </w:t>
      </w:r>
      <w:r>
        <w:rPr>
          <w:rFonts w:hint="eastAsia" w:ascii="宋体" w:hAnsi="宋体"/>
          <w:sz w:val="24"/>
        </w:rPr>
        <w:t>日内达成进一步履行合同的协议，因不可抗力致使合同不能履行的，合同终止。</w:t>
      </w:r>
    </w:p>
    <w:p>
      <w:pPr>
        <w:pStyle w:val="7"/>
        <w:rPr>
          <w:rFonts w:hint="default"/>
        </w:rPr>
      </w:pPr>
      <w:bookmarkStart w:id="398" w:name="_Toc60313306"/>
      <w:bookmarkStart w:id="399" w:name="_Toc75519549"/>
      <w:bookmarkStart w:id="400" w:name="_Toc163893435"/>
      <w:bookmarkStart w:id="401" w:name="_Toc28705"/>
      <w:r>
        <w:t>17税费</w:t>
      </w:r>
      <w:bookmarkEnd w:id="398"/>
      <w:bookmarkEnd w:id="399"/>
      <w:bookmarkEnd w:id="400"/>
      <w:bookmarkEnd w:id="401"/>
    </w:p>
    <w:p>
      <w:pPr>
        <w:spacing w:before="120" w:line="360" w:lineRule="auto"/>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.1    与本合同有关的一切税费均适用中华人民共和国法律的相关规定。</w:t>
      </w:r>
    </w:p>
    <w:p>
      <w:pPr>
        <w:pStyle w:val="7"/>
        <w:rPr>
          <w:rFonts w:hint="default"/>
        </w:rPr>
      </w:pPr>
      <w:bookmarkStart w:id="402" w:name="_Toc14597"/>
      <w:bookmarkStart w:id="403" w:name="_Toc163893436"/>
      <w:bookmarkStart w:id="404" w:name="_Toc60313307"/>
      <w:bookmarkStart w:id="405" w:name="_Toc75519550"/>
      <w:r>
        <w:t>18合同争议的解决</w:t>
      </w:r>
      <w:bookmarkEnd w:id="402"/>
      <w:bookmarkEnd w:id="403"/>
      <w:bookmarkEnd w:id="404"/>
      <w:bookmarkEnd w:id="405"/>
    </w:p>
    <w:p>
      <w:pPr>
        <w:snapToGrid w:val="0"/>
        <w:spacing w:before="119" w:line="331" w:lineRule="auto"/>
        <w:ind w:left="958" w:hanging="952"/>
        <w:rPr>
          <w:rFonts w:ascii="宋体" w:hAnsi="宋体"/>
          <w:sz w:val="24"/>
        </w:rPr>
      </w:pPr>
      <w:bookmarkStart w:id="406" w:name="_Toc60313308"/>
      <w:bookmarkStart w:id="407" w:name="_Toc75519551"/>
      <w:bookmarkStart w:id="408" w:name="_Toc163893437"/>
      <w:r>
        <w:rPr>
          <w:rFonts w:ascii="宋体" w:hAnsi="宋体"/>
          <w:sz w:val="24"/>
        </w:rPr>
        <w:t>18.1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pPr>
        <w:snapToGrid w:val="0"/>
        <w:spacing w:before="119" w:line="331" w:lineRule="auto"/>
        <w:ind w:left="958" w:hanging="952"/>
        <w:rPr>
          <w:rFonts w:ascii="宋体" w:hAnsi="宋体"/>
          <w:sz w:val="24"/>
        </w:rPr>
      </w:pPr>
      <w:r>
        <w:rPr>
          <w:rFonts w:ascii="宋体" w:hAnsi="宋体"/>
          <w:sz w:val="24"/>
        </w:rPr>
        <w:t>18.2    仲裁裁决为最终裁决，当事人一方在规定时间内不履行仲裁机构裁决的，另一方可以申请人民法院强制执行。</w:t>
      </w:r>
    </w:p>
    <w:p>
      <w:pPr>
        <w:tabs>
          <w:tab w:val="left" w:pos="901"/>
        </w:tabs>
        <w:snapToGrid w:val="0"/>
        <w:spacing w:before="119" w:line="331" w:lineRule="auto"/>
        <w:rPr>
          <w:rFonts w:ascii="宋体" w:hAnsi="宋体"/>
          <w:sz w:val="24"/>
        </w:rPr>
      </w:pPr>
      <w:r>
        <w:rPr>
          <w:rFonts w:ascii="宋体" w:hAnsi="宋体"/>
          <w:sz w:val="24"/>
        </w:rPr>
        <w:t>18.3    仲裁费用和诉讼费用除仲裁机构或法院另有裁决外，应由败诉方负担。</w:t>
      </w:r>
    </w:p>
    <w:p>
      <w:pPr>
        <w:pStyle w:val="7"/>
        <w:rPr>
          <w:rFonts w:hint="default"/>
        </w:rPr>
      </w:pPr>
      <w:bookmarkStart w:id="409" w:name="_Toc29904"/>
      <w:r>
        <w:t>19违约解除合同</w:t>
      </w:r>
      <w:bookmarkEnd w:id="406"/>
      <w:bookmarkEnd w:id="407"/>
      <w:bookmarkEnd w:id="408"/>
      <w:bookmarkEnd w:id="409"/>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    在卖方出现下列违约行为的情况下，买方经同级政府采购监督管理机关审批后，可向卖方发出书面通知，部分或全部终止合同。同时保留向卖方追诉的权利。</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.1.1  卖方未能在合同规定的限期或买方同意延长的限期内，提供全部或部分货物的；</w:t>
      </w:r>
    </w:p>
    <w:p>
      <w:pPr>
        <w:spacing w:before="120"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.1.2  卖方未能履行合同规定的其它主要义务导致合同目的不能实现的；</w:t>
      </w:r>
    </w:p>
    <w:p>
      <w:pPr>
        <w:spacing w:before="120"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.1.3  在本合同履行过程中有腐败和欺诈行为的。</w:t>
      </w:r>
    </w:p>
    <w:p>
      <w:pPr>
        <w:spacing w:before="120"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 xml:space="preserve">.1.3.1 </w:t>
      </w:r>
      <w:r>
        <w:rPr>
          <w:rFonts w:ascii="宋体" w:hAnsi="宋体"/>
          <w:sz w:val="24"/>
        </w:rPr>
        <w:t>“</w:t>
      </w:r>
      <w:r>
        <w:rPr>
          <w:rFonts w:hint="eastAsia" w:ascii="宋体" w:hAnsi="宋体"/>
          <w:sz w:val="24"/>
        </w:rPr>
        <w:t>腐败行为”和“欺诈行为”定义如下</w:t>
      </w:r>
      <w:r>
        <w:rPr>
          <w:rFonts w:ascii="宋体" w:hAnsi="宋体"/>
          <w:sz w:val="24"/>
        </w:rPr>
        <w:t>:</w:t>
      </w:r>
    </w:p>
    <w:p>
      <w:pPr>
        <w:spacing w:before="120" w:line="360" w:lineRule="auto"/>
        <w:ind w:left="1440" w:hanging="144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.1.3.1.1</w:t>
      </w:r>
      <w:r>
        <w:rPr>
          <w:rFonts w:ascii="宋体" w:hAnsi="宋体"/>
          <w:sz w:val="24"/>
        </w:rPr>
        <w:t>“</w:t>
      </w:r>
      <w:r>
        <w:rPr>
          <w:rFonts w:hint="eastAsia" w:ascii="宋体" w:hAnsi="宋体"/>
          <w:sz w:val="24"/>
        </w:rPr>
        <w:t>腐败行为”是指提供</w:t>
      </w:r>
      <w:r>
        <w:rPr>
          <w:rFonts w:ascii="宋体" w:hAnsi="宋体"/>
          <w:sz w:val="24"/>
        </w:rPr>
        <w:t>/</w:t>
      </w:r>
      <w:r>
        <w:rPr>
          <w:rFonts w:hint="eastAsia" w:ascii="宋体" w:hAnsi="宋体"/>
          <w:sz w:val="24"/>
        </w:rPr>
        <w:t>给予</w:t>
      </w:r>
      <w:r>
        <w:rPr>
          <w:rFonts w:ascii="宋体" w:hAnsi="宋体"/>
          <w:sz w:val="24"/>
        </w:rPr>
        <w:t>/</w:t>
      </w:r>
      <w:r>
        <w:rPr>
          <w:rFonts w:hint="eastAsia" w:ascii="宋体" w:hAnsi="宋体"/>
          <w:sz w:val="24"/>
        </w:rPr>
        <w:t>接受或索取任何有价值的东西来影响买方在合同签订、履行过程中的行为。</w:t>
      </w:r>
    </w:p>
    <w:p>
      <w:pPr>
        <w:spacing w:before="120" w:line="360" w:lineRule="auto"/>
        <w:ind w:left="1440" w:hanging="144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.1.3.1.2</w:t>
      </w:r>
      <w:r>
        <w:rPr>
          <w:rFonts w:ascii="宋体" w:hAnsi="宋体"/>
          <w:sz w:val="24"/>
        </w:rPr>
        <w:t>“</w:t>
      </w:r>
      <w:r>
        <w:rPr>
          <w:rFonts w:hint="eastAsia" w:ascii="宋体" w:hAnsi="宋体"/>
          <w:sz w:val="24"/>
        </w:rPr>
        <w:t>欺诈行为”是指为了影响合同签订、履行过程，以谎报事实的方法，损害买方的利益的行为。</w:t>
      </w:r>
    </w:p>
    <w:p>
      <w:pPr>
        <w:spacing w:before="120" w:line="360" w:lineRule="auto"/>
        <w:ind w:left="960" w:hanging="96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.2   在买方根据上述第1</w:t>
      </w:r>
      <w:r>
        <w:rPr>
          <w:rFonts w:ascii="宋体" w:hAnsi="宋体"/>
          <w:sz w:val="24"/>
        </w:rPr>
        <w:t>9</w:t>
      </w:r>
      <w:r>
        <w:rPr>
          <w:rFonts w:hint="eastAsia" w:ascii="宋体" w:hAnsi="宋体"/>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Style w:val="7"/>
        <w:rPr>
          <w:rFonts w:hint="default"/>
        </w:rPr>
      </w:pPr>
      <w:bookmarkStart w:id="410" w:name="_Toc60313309"/>
      <w:bookmarkStart w:id="411" w:name="_Toc75519552"/>
      <w:bookmarkStart w:id="412" w:name="_Toc13312"/>
      <w:bookmarkStart w:id="413" w:name="_Toc163893438"/>
      <w:r>
        <w:t>20破产终止合同</w:t>
      </w:r>
      <w:bookmarkEnd w:id="410"/>
      <w:bookmarkEnd w:id="411"/>
      <w:bookmarkEnd w:id="412"/>
      <w:bookmarkEnd w:id="413"/>
    </w:p>
    <w:p>
      <w:pPr>
        <w:spacing w:before="120" w:line="360" w:lineRule="auto"/>
        <w:ind w:left="900" w:hanging="900" w:hangingChars="375"/>
        <w:rPr>
          <w:rFonts w:ascii="宋体" w:hAnsi="宋体"/>
          <w:sz w:val="24"/>
        </w:rPr>
      </w:pPr>
      <w:r>
        <w:rPr>
          <w:rFonts w:ascii="宋体" w:hAnsi="宋体"/>
          <w:sz w:val="24"/>
        </w:rPr>
        <w:t>20</w:t>
      </w:r>
      <w:r>
        <w:rPr>
          <w:rFonts w:hint="eastAsia" w:ascii="宋体" w:hAnsi="宋体"/>
          <w:sz w:val="24"/>
        </w:rPr>
        <w:t>.1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pPr>
        <w:pStyle w:val="7"/>
        <w:rPr>
          <w:rFonts w:hint="default"/>
        </w:rPr>
      </w:pPr>
      <w:bookmarkStart w:id="414" w:name="_Toc75519553"/>
      <w:bookmarkStart w:id="415" w:name="_Toc163893439"/>
      <w:bookmarkStart w:id="416" w:name="_Toc15593"/>
      <w:bookmarkStart w:id="417" w:name="_Toc60313310"/>
      <w:r>
        <w:t>21转让和分包</w:t>
      </w:r>
      <w:bookmarkEnd w:id="414"/>
      <w:bookmarkEnd w:id="415"/>
      <w:bookmarkEnd w:id="416"/>
      <w:bookmarkEnd w:id="417"/>
    </w:p>
    <w:p>
      <w:pPr>
        <w:spacing w:before="120"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政府采购合同不能转让。</w:t>
      </w:r>
    </w:p>
    <w:p>
      <w:pPr>
        <w:spacing w:before="120" w:line="360" w:lineRule="auto"/>
        <w:ind w:left="960" w:hanging="96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 xml:space="preserve">.2    </w:t>
      </w:r>
      <w:r>
        <w:rPr>
          <w:rFonts w:hint="eastAsia" w:ascii="宋体" w:hAnsi="宋体" w:cs="Arial"/>
          <w:sz w:val="24"/>
        </w:rPr>
        <w:t>卖方拟将非主体、非关键性工作分包的，应当按照其投标文件中载明的分包承担主体进行分包，分包承担主体应当具备相应资质条件且不得再次分包。</w:t>
      </w:r>
      <w:r>
        <w:rPr>
          <w:rFonts w:hint="eastAsia" w:ascii="宋体" w:hAnsi="宋体"/>
          <w:sz w:val="24"/>
        </w:rPr>
        <w:t>分包后不能解除卖方履行本合同的责任和义务，接受分包的承担主体与卖方共同对买方连带承担合同的责任和义务。</w:t>
      </w:r>
    </w:p>
    <w:p>
      <w:pPr>
        <w:pStyle w:val="7"/>
        <w:rPr>
          <w:rFonts w:hint="default"/>
        </w:rPr>
      </w:pPr>
      <w:bookmarkStart w:id="418" w:name="_Toc13360"/>
      <w:bookmarkStart w:id="419" w:name="_Toc75519554"/>
      <w:bookmarkStart w:id="420" w:name="_Toc163893440"/>
      <w:bookmarkStart w:id="421" w:name="_Toc60313311"/>
      <w:r>
        <w:t>22合同修改</w:t>
      </w:r>
      <w:bookmarkEnd w:id="418"/>
      <w:bookmarkEnd w:id="419"/>
      <w:bookmarkEnd w:id="420"/>
      <w:bookmarkEnd w:id="421"/>
    </w:p>
    <w:p>
      <w:pPr>
        <w:spacing w:before="120" w:line="360" w:lineRule="auto"/>
        <w:ind w:left="900" w:hanging="900" w:hangingChars="375"/>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pPr>
        <w:pStyle w:val="7"/>
        <w:rPr>
          <w:rFonts w:hint="default"/>
        </w:rPr>
      </w:pPr>
      <w:bookmarkStart w:id="422" w:name="_Toc60313312"/>
      <w:bookmarkStart w:id="423" w:name="_Toc75519555"/>
      <w:bookmarkStart w:id="424" w:name="_Toc163893441"/>
      <w:bookmarkStart w:id="425" w:name="_Toc10250"/>
      <w:r>
        <w:t>23通知</w:t>
      </w:r>
      <w:bookmarkEnd w:id="422"/>
      <w:bookmarkEnd w:id="423"/>
      <w:bookmarkEnd w:id="424"/>
      <w:bookmarkEnd w:id="425"/>
    </w:p>
    <w:p>
      <w:pPr>
        <w:spacing w:before="120" w:line="360" w:lineRule="auto"/>
        <w:ind w:left="900" w:hanging="900" w:hangingChars="375"/>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.1    本合同任何一方给另一方的通知，都应以书面形式发送，而另一方也应以书面形式确认并发送到对方明确的地址。</w:t>
      </w:r>
    </w:p>
    <w:p>
      <w:pPr>
        <w:pStyle w:val="7"/>
        <w:rPr>
          <w:rFonts w:hint="default"/>
        </w:rPr>
      </w:pPr>
      <w:bookmarkStart w:id="426" w:name="_Toc60313313"/>
      <w:bookmarkStart w:id="427" w:name="_Toc163893442"/>
      <w:bookmarkStart w:id="428" w:name="_Toc20574"/>
      <w:bookmarkStart w:id="429" w:name="_Toc75519556"/>
      <w:r>
        <w:t>24计量单位</w:t>
      </w:r>
      <w:bookmarkEnd w:id="426"/>
      <w:bookmarkEnd w:id="427"/>
      <w:bookmarkEnd w:id="428"/>
      <w:bookmarkEnd w:id="429"/>
    </w:p>
    <w:p>
      <w:pPr>
        <w:spacing w:before="120" w:line="360" w:lineRule="auto"/>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.1   除技术规范中另有规定外</w:t>
      </w:r>
      <w:r>
        <w:rPr>
          <w:rFonts w:ascii="宋体" w:hAnsi="宋体"/>
          <w:sz w:val="24"/>
        </w:rPr>
        <w:t>,</w:t>
      </w:r>
      <w:r>
        <w:rPr>
          <w:rFonts w:hint="eastAsia" w:ascii="宋体" w:hAnsi="宋体"/>
          <w:sz w:val="24"/>
        </w:rPr>
        <w:t>计量单位均使用国家法定计量单位。</w:t>
      </w:r>
    </w:p>
    <w:p>
      <w:pPr>
        <w:pStyle w:val="7"/>
        <w:rPr>
          <w:rFonts w:hint="default"/>
        </w:rPr>
      </w:pPr>
      <w:bookmarkStart w:id="430" w:name="_Toc75519557"/>
      <w:bookmarkStart w:id="431" w:name="_Toc163893443"/>
      <w:bookmarkStart w:id="432" w:name="_Toc60313314"/>
      <w:bookmarkStart w:id="433" w:name="_Toc22763"/>
      <w:r>
        <w:t>25适用法律</w:t>
      </w:r>
      <w:bookmarkEnd w:id="430"/>
      <w:bookmarkEnd w:id="431"/>
      <w:bookmarkEnd w:id="432"/>
      <w:bookmarkEnd w:id="433"/>
    </w:p>
    <w:p>
      <w:pPr>
        <w:spacing w:before="120" w:line="360" w:lineRule="auto"/>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.1   本合同应按照中华人民共和国的法律进行解释。</w:t>
      </w:r>
    </w:p>
    <w:p>
      <w:pPr>
        <w:pStyle w:val="7"/>
        <w:rPr>
          <w:rFonts w:hint="default"/>
        </w:rPr>
      </w:pPr>
      <w:bookmarkStart w:id="434" w:name="_Toc75519558"/>
      <w:bookmarkStart w:id="435" w:name="_Toc60313315"/>
      <w:bookmarkStart w:id="436" w:name="_Toc21267"/>
      <w:bookmarkStart w:id="437" w:name="_Toc163893444"/>
      <w:r>
        <w:t>26履约保证金</w:t>
      </w:r>
      <w:bookmarkEnd w:id="434"/>
      <w:bookmarkEnd w:id="435"/>
      <w:bookmarkEnd w:id="436"/>
      <w:bookmarkEnd w:id="437"/>
    </w:p>
    <w:p>
      <w:pPr>
        <w:snapToGrid w:val="0"/>
        <w:spacing w:line="331" w:lineRule="auto"/>
        <w:ind w:left="901" w:hanging="895"/>
        <w:rPr>
          <w:rFonts w:ascii="宋体" w:hAnsi="宋体"/>
          <w:sz w:val="24"/>
        </w:rPr>
      </w:pPr>
      <w:bookmarkStart w:id="438" w:name="_Toc163893445"/>
      <w:bookmarkStart w:id="439" w:name="_Toc60313316"/>
      <w:bookmarkStart w:id="440" w:name="_Toc75519559"/>
      <w:r>
        <w:rPr>
          <w:rFonts w:ascii="宋体" w:hAnsi="宋体"/>
          <w:sz w:val="24"/>
        </w:rPr>
        <w:t>26.1  卖方应在合同签订后</w:t>
      </w:r>
      <w:r>
        <w:rPr>
          <w:rFonts w:ascii="宋体" w:hAnsi="宋体"/>
          <w:sz w:val="24"/>
          <w:u w:val="single"/>
        </w:rPr>
        <w:t>　　　</w:t>
      </w:r>
      <w:r>
        <w:rPr>
          <w:rFonts w:ascii="宋体" w:hAnsi="宋体"/>
          <w:sz w:val="24"/>
        </w:rPr>
        <w:t>天内，按约定的方式向买方提交合同总价</w:t>
      </w:r>
      <w:r>
        <w:rPr>
          <w:rFonts w:ascii="宋体" w:hAnsi="宋体"/>
          <w:sz w:val="24"/>
          <w:u w:val="single"/>
        </w:rPr>
        <w:t>　　　　</w:t>
      </w:r>
      <w:r>
        <w:rPr>
          <w:rFonts w:ascii="宋体" w:hAnsi="宋体"/>
          <w:sz w:val="24"/>
        </w:rPr>
        <w:t>（不超过5％）的履约保证金。</w:t>
      </w:r>
    </w:p>
    <w:p>
      <w:pPr>
        <w:snapToGrid w:val="0"/>
        <w:spacing w:line="331" w:lineRule="auto"/>
        <w:rPr>
          <w:rFonts w:ascii="宋体" w:hAnsi="宋体"/>
          <w:sz w:val="24"/>
        </w:rPr>
      </w:pPr>
      <w:r>
        <w:rPr>
          <w:rFonts w:ascii="宋体" w:hAnsi="宋体"/>
          <w:sz w:val="24"/>
        </w:rPr>
        <w:t>26.2</w:t>
      </w:r>
      <w:r>
        <w:rPr>
          <w:rFonts w:ascii="宋体" w:hAnsi="宋体"/>
          <w:b/>
          <w:sz w:val="24"/>
        </w:rPr>
        <w:t xml:space="preserve">    </w:t>
      </w:r>
      <w:r>
        <w:rPr>
          <w:rFonts w:ascii="宋体" w:hAnsi="宋体"/>
          <w:sz w:val="24"/>
        </w:rPr>
        <w:t>履约保证金用于补偿买方因卖方不能履行其合同义务而蒙受的损失。</w:t>
      </w:r>
    </w:p>
    <w:p>
      <w:pPr>
        <w:snapToGrid w:val="0"/>
        <w:spacing w:line="331" w:lineRule="auto"/>
        <w:rPr>
          <w:rFonts w:ascii="宋体" w:hAnsi="宋体"/>
          <w:sz w:val="24"/>
        </w:rPr>
      </w:pPr>
      <w:r>
        <w:rPr>
          <w:rFonts w:ascii="宋体" w:hAnsi="宋体"/>
          <w:sz w:val="24"/>
        </w:rPr>
        <w:t>26.3    履约保证金应使用本合同货币，按下述方式之一提交：</w:t>
      </w:r>
    </w:p>
    <w:p>
      <w:pPr>
        <w:snapToGrid w:val="0"/>
        <w:spacing w:line="331" w:lineRule="auto"/>
        <w:ind w:left="958"/>
        <w:rPr>
          <w:rFonts w:ascii="宋体" w:hAnsi="宋体"/>
          <w:sz w:val="24"/>
        </w:rPr>
      </w:pPr>
      <w:r>
        <w:rPr>
          <w:rFonts w:ascii="宋体" w:hAnsi="宋体"/>
          <w:sz w:val="24"/>
        </w:rPr>
        <w:t xml:space="preserve">  A. 买方可接受的在中华人民共和国注册和营业的银行， 按招标文件提供的格式，或其他买方可接受的格式。</w:t>
      </w:r>
    </w:p>
    <w:p>
      <w:pPr>
        <w:snapToGrid w:val="0"/>
        <w:spacing w:line="331" w:lineRule="auto"/>
        <w:ind w:firstLine="958"/>
        <w:rPr>
          <w:rFonts w:ascii="宋体" w:hAnsi="宋体"/>
          <w:sz w:val="24"/>
        </w:rPr>
      </w:pPr>
      <w:r>
        <w:rPr>
          <w:rFonts w:ascii="宋体" w:hAnsi="宋体"/>
          <w:sz w:val="24"/>
        </w:rPr>
        <w:t xml:space="preserve">  B. 支票、汇票或现金。</w:t>
      </w:r>
    </w:p>
    <w:p>
      <w:pPr>
        <w:snapToGrid w:val="0"/>
        <w:spacing w:line="331" w:lineRule="auto"/>
        <w:ind w:left="986" w:hanging="952"/>
        <w:rPr>
          <w:rFonts w:ascii="宋体" w:hAnsi="宋体"/>
          <w:sz w:val="24"/>
        </w:rPr>
      </w:pPr>
      <w:r>
        <w:rPr>
          <w:rFonts w:ascii="宋体" w:hAnsi="宋体"/>
          <w:sz w:val="24"/>
        </w:rPr>
        <w:t>26.4    如果卖方未能按合同规定履行其义务，买方有权从履约保证金中取得补偿。质量保证期结束后三十(30)天内，买方将把履约保证金退还卖方。</w:t>
      </w:r>
    </w:p>
    <w:p>
      <w:pPr>
        <w:pStyle w:val="7"/>
        <w:rPr>
          <w:rFonts w:hint="default"/>
        </w:rPr>
      </w:pPr>
      <w:bookmarkStart w:id="441" w:name="_Toc8163"/>
      <w:r>
        <w:t>27合同生效和其它</w:t>
      </w:r>
      <w:bookmarkEnd w:id="438"/>
      <w:bookmarkEnd w:id="439"/>
      <w:bookmarkEnd w:id="440"/>
      <w:bookmarkEnd w:id="441"/>
    </w:p>
    <w:p>
      <w:pPr>
        <w:pStyle w:val="28"/>
        <w:spacing w:line="360" w:lineRule="auto"/>
        <w:ind w:left="900" w:hanging="900" w:hangingChars="375"/>
        <w:rPr>
          <w:rFonts w:hAnsi="宋体"/>
          <w:sz w:val="24"/>
        </w:rPr>
      </w:pPr>
      <w:bookmarkStart w:id="442" w:name="_Toc135536522"/>
      <w:r>
        <w:rPr>
          <w:rFonts w:hint="eastAsia" w:hAnsi="宋体"/>
          <w:sz w:val="24"/>
        </w:rPr>
        <w:t>2</w:t>
      </w:r>
      <w:r>
        <w:rPr>
          <w:rFonts w:hAnsi="宋体"/>
          <w:sz w:val="24"/>
        </w:rPr>
        <w:t>7</w:t>
      </w:r>
      <w:r>
        <w:rPr>
          <w:rFonts w:hint="eastAsia" w:hAnsi="宋体"/>
          <w:sz w:val="24"/>
        </w:rPr>
        <w:t>.1    卖方未经买方允许，不得擅自将因履行本合同所知悉的买方的保密信息及与本合同有关的任何</w:t>
      </w:r>
      <w:r>
        <w:rPr>
          <w:rFonts w:hint="eastAsia" w:hAnsi="宋体"/>
          <w:i/>
          <w:sz w:val="24"/>
          <w:u w:val="single"/>
        </w:rPr>
        <w:t>须保密</w:t>
      </w:r>
      <w:r>
        <w:rPr>
          <w:rFonts w:hint="eastAsia" w:hAnsi="宋体"/>
          <w:sz w:val="24"/>
        </w:rPr>
        <w:t>的资料泄露或公开给第三方。卖方违反本条约定，应承担全部法律责任并赔偿因此给买方造成的全部损失。本条规定持续有效，不因本合同终止而失效。</w:t>
      </w:r>
    </w:p>
    <w:p>
      <w:pPr>
        <w:pStyle w:val="28"/>
        <w:spacing w:line="360" w:lineRule="auto"/>
        <w:ind w:left="900" w:hanging="900" w:hangingChars="375"/>
        <w:rPr>
          <w:rFonts w:hAnsi="宋体"/>
          <w:b/>
          <w:sz w:val="24"/>
        </w:rPr>
      </w:pPr>
      <w:r>
        <w:rPr>
          <w:rFonts w:hAnsi="宋体"/>
          <w:sz w:val="24"/>
        </w:rPr>
        <w:t xml:space="preserve">27.2    </w:t>
      </w:r>
      <w:r>
        <w:rPr>
          <w:rFonts w:hint="eastAsia" w:hAnsi="宋体"/>
          <w:sz w:val="24"/>
        </w:rPr>
        <w:t>政府采购项目的采购合同内容的确定应以招标文件和投标文件为基础，不得违背其实质性内容。</w:t>
      </w:r>
      <w:bookmarkEnd w:id="442"/>
    </w:p>
    <w:p>
      <w:pPr>
        <w:spacing w:line="360" w:lineRule="auto"/>
        <w:ind w:left="962" w:hanging="96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.3    本合同一式</w:t>
      </w:r>
      <w:r>
        <w:rPr>
          <w:rFonts w:hint="eastAsia" w:ascii="宋体" w:hAnsi="宋体"/>
          <w:sz w:val="24"/>
          <w:u w:val="single"/>
        </w:rPr>
        <w:t>　8　</w:t>
      </w:r>
      <w:r>
        <w:rPr>
          <w:rFonts w:hint="eastAsia" w:ascii="宋体" w:hAnsi="宋体"/>
          <w:sz w:val="24"/>
        </w:rPr>
        <w:t>份，具有同等法律效力。买方</w:t>
      </w:r>
      <w:r>
        <w:rPr>
          <w:rFonts w:hint="eastAsia" w:ascii="宋体" w:hAnsi="宋体"/>
          <w:sz w:val="24"/>
          <w:u w:val="single"/>
        </w:rPr>
        <w:t>4</w:t>
      </w:r>
      <w:r>
        <w:rPr>
          <w:rFonts w:hint="eastAsia" w:ascii="宋体" w:hAnsi="宋体"/>
          <w:sz w:val="24"/>
        </w:rPr>
        <w:t>份，卖方</w:t>
      </w:r>
      <w:r>
        <w:rPr>
          <w:rFonts w:hint="eastAsia" w:ascii="宋体" w:hAnsi="宋体"/>
          <w:sz w:val="24"/>
          <w:u w:val="single"/>
        </w:rPr>
        <w:t xml:space="preserve"> </w:t>
      </w:r>
      <w:r>
        <w:rPr>
          <w:rFonts w:ascii="宋体" w:hAnsi="宋体"/>
          <w:sz w:val="24"/>
          <w:u w:val="single"/>
        </w:rPr>
        <w:t>3</w:t>
      </w:r>
      <w:r>
        <w:rPr>
          <w:rFonts w:hint="eastAsia" w:ascii="宋体" w:hAnsi="宋体"/>
          <w:sz w:val="24"/>
        </w:rPr>
        <w:t>份，采购代理机构</w:t>
      </w:r>
      <w:r>
        <w:rPr>
          <w:rFonts w:hint="eastAsia" w:ascii="宋体" w:hAnsi="宋体"/>
          <w:sz w:val="24"/>
          <w:u w:val="single"/>
        </w:rPr>
        <w:t xml:space="preserve">1 </w:t>
      </w:r>
      <w:r>
        <w:rPr>
          <w:rFonts w:hint="eastAsia" w:ascii="宋体" w:hAnsi="宋体"/>
          <w:sz w:val="24"/>
        </w:rPr>
        <w:t>份。</w:t>
      </w:r>
    </w:p>
    <w:p>
      <w:pPr>
        <w:spacing w:line="360" w:lineRule="auto"/>
        <w:ind w:left="962" w:hanging="960"/>
        <w:rPr>
          <w:rFonts w:ascii="宋体" w:hAnsi="宋体"/>
          <w:sz w:val="24"/>
        </w:rPr>
      </w:pPr>
    </w:p>
    <w:p>
      <w:pPr>
        <w:spacing w:line="360" w:lineRule="auto"/>
        <w:ind w:left="914" w:leftChars="457"/>
        <w:rPr>
          <w:rFonts w:ascii="宋体" w:hAnsi="宋体"/>
          <w:sz w:val="24"/>
        </w:rPr>
      </w:pPr>
      <w:r>
        <w:rPr>
          <w:rFonts w:hint="eastAsia" w:ascii="宋体" w:hAnsi="宋体"/>
          <w:sz w:val="24"/>
        </w:rPr>
        <w:t>注：本合同条款内容若和招标文件第四章“项目需求”中相关规定不一致，以第四章“项目需求”中的相关规定为准。</w:t>
      </w:r>
    </w:p>
    <w:p>
      <w:pPr>
        <w:spacing w:line="360" w:lineRule="auto"/>
        <w:ind w:left="914" w:leftChars="457"/>
        <w:rPr>
          <w:rFonts w:ascii="宋体" w:hAnsi="宋体"/>
          <w:sz w:val="24"/>
        </w:rPr>
      </w:pPr>
    </w:p>
    <w:bookmarkEnd w:id="328"/>
    <w:bookmarkEnd w:id="329"/>
    <w:bookmarkEnd w:id="330"/>
    <w:bookmarkEnd w:id="331"/>
    <w:bookmarkEnd w:id="332"/>
    <w:bookmarkEnd w:id="333"/>
    <w:bookmarkEnd w:id="334"/>
    <w:bookmarkEnd w:id="335"/>
    <w:bookmarkEnd w:id="336"/>
    <w:bookmarkEnd w:id="337"/>
    <w:bookmarkEnd w:id="338"/>
    <w:bookmarkEnd w:id="339"/>
    <w:p>
      <w:pPr>
        <w:rPr>
          <w:rFonts w:ascii="宋体" w:hAnsi="宋体"/>
          <w:sz w:val="24"/>
        </w:rPr>
      </w:pPr>
      <w:bookmarkStart w:id="443" w:name="_Toc75519560"/>
      <w:bookmarkStart w:id="444" w:name="_Toc60313317"/>
      <w:bookmarkStart w:id="445" w:name="_Toc310195759"/>
      <w:r>
        <w:rPr>
          <w:rFonts w:hint="eastAsia" w:ascii="宋体" w:hAnsi="宋体"/>
          <w:sz w:val="24"/>
        </w:rPr>
        <w:br w:type="page"/>
      </w:r>
    </w:p>
    <w:p>
      <w:pPr>
        <w:pStyle w:val="4"/>
        <w:spacing w:line="360" w:lineRule="auto"/>
        <w:rPr>
          <w:rFonts w:ascii="宋体" w:hAnsi="宋体"/>
          <w:sz w:val="24"/>
          <w:szCs w:val="24"/>
        </w:rPr>
      </w:pPr>
      <w:bookmarkStart w:id="446" w:name="_Toc25487"/>
      <w:r>
        <w:rPr>
          <w:rFonts w:hint="eastAsia" w:ascii="宋体" w:hAnsi="宋体"/>
          <w:sz w:val="24"/>
          <w:szCs w:val="24"/>
        </w:rPr>
        <w:t>合同专用条款</w:t>
      </w:r>
      <w:bookmarkEnd w:id="443"/>
      <w:bookmarkEnd w:id="444"/>
      <w:bookmarkEnd w:id="445"/>
      <w:bookmarkEnd w:id="446"/>
    </w:p>
    <w:p>
      <w:pPr>
        <w:spacing w:line="360" w:lineRule="auto"/>
        <w:ind w:firstLine="454"/>
        <w:rPr>
          <w:rFonts w:ascii="宋体" w:hAnsi="宋体"/>
          <w:sz w:val="24"/>
        </w:rPr>
      </w:pPr>
      <w:r>
        <w:rPr>
          <w:rFonts w:hint="eastAsia" w:ascii="宋体" w:hAnsi="宋体"/>
          <w:sz w:val="24"/>
        </w:rPr>
        <w:t>合同专用条款是合同一般条款的补充和修改。如果两者之间有抵触，应以专用条款为准。合同专用条款的序号将与合同一般条款序号相对应。</w:t>
      </w:r>
    </w:p>
    <w:p>
      <w:pPr>
        <w:spacing w:line="360" w:lineRule="auto"/>
        <w:rPr>
          <w:rFonts w:ascii="宋体" w:hAnsi="宋体"/>
          <w:sz w:val="24"/>
        </w:rPr>
      </w:pPr>
      <w:r>
        <w:rPr>
          <w:rFonts w:hint="eastAsia" w:ascii="宋体" w:hAnsi="宋体"/>
          <w:sz w:val="24"/>
        </w:rPr>
        <w:t>1、定义</w:t>
      </w:r>
    </w:p>
    <w:p>
      <w:pPr>
        <w:spacing w:line="360" w:lineRule="auto"/>
        <w:rPr>
          <w:rFonts w:ascii="宋体" w:hAnsi="宋体"/>
          <w:sz w:val="24"/>
          <w:u w:val="single"/>
        </w:rPr>
      </w:pPr>
      <w:r>
        <w:rPr>
          <w:rFonts w:hint="eastAsia" w:ascii="宋体" w:hAnsi="宋体"/>
          <w:sz w:val="24"/>
        </w:rPr>
        <w:t>1.5买方：本合同买方系指：</w:t>
      </w:r>
      <w:r>
        <w:rPr>
          <w:rFonts w:hint="eastAsia" w:ascii="宋体" w:hAnsi="宋体"/>
          <w:sz w:val="24"/>
          <w:u w:val="single"/>
        </w:rPr>
        <w:t>华北电力大学</w:t>
      </w:r>
    </w:p>
    <w:p>
      <w:pPr>
        <w:spacing w:line="360" w:lineRule="auto"/>
        <w:rPr>
          <w:rFonts w:ascii="宋体" w:hAnsi="宋体"/>
          <w:sz w:val="24"/>
        </w:rPr>
      </w:pPr>
      <w:r>
        <w:rPr>
          <w:rFonts w:hint="eastAsia" w:ascii="宋体" w:hAnsi="宋体"/>
          <w:sz w:val="24"/>
        </w:rPr>
        <w:t>1.6卖方：本合同卖方系指：</w:t>
      </w:r>
      <w:r>
        <w:rPr>
          <w:rFonts w:hint="eastAsia" w:ascii="宋体" w:hAnsi="宋体"/>
          <w:sz w:val="24"/>
          <w:u w:val="single"/>
        </w:rPr>
        <w:t>中标人</w:t>
      </w:r>
    </w:p>
    <w:p>
      <w:pPr>
        <w:spacing w:line="360" w:lineRule="auto"/>
        <w:rPr>
          <w:rFonts w:ascii="宋体" w:hAnsi="宋体"/>
          <w:sz w:val="24"/>
          <w:u w:val="single"/>
        </w:rPr>
      </w:pPr>
      <w:r>
        <w:rPr>
          <w:rFonts w:hint="eastAsia" w:ascii="宋体" w:hAnsi="宋体"/>
          <w:sz w:val="24"/>
        </w:rPr>
        <w:t>1.7现场：本合同项下的货物安装地点位于：</w:t>
      </w:r>
      <w:r>
        <w:rPr>
          <w:rFonts w:hint="eastAsia" w:ascii="宋体" w:hAnsi="宋体"/>
          <w:sz w:val="24"/>
          <w:u w:val="single"/>
        </w:rPr>
        <w:t>华北电力大学</w:t>
      </w:r>
    </w:p>
    <w:p>
      <w:pPr>
        <w:spacing w:line="360" w:lineRule="auto"/>
        <w:rPr>
          <w:rFonts w:ascii="宋体" w:hAnsi="宋体"/>
          <w:sz w:val="24"/>
        </w:rPr>
      </w:pPr>
      <w:r>
        <w:rPr>
          <w:rFonts w:hint="eastAsia" w:ascii="宋体" w:hAnsi="宋体"/>
          <w:sz w:val="24"/>
        </w:rPr>
        <w:t>6、交货方式</w:t>
      </w:r>
    </w:p>
    <w:p>
      <w:pPr>
        <w:spacing w:line="360" w:lineRule="auto"/>
        <w:rPr>
          <w:rFonts w:ascii="宋体" w:hAnsi="宋体"/>
          <w:sz w:val="24"/>
          <w:highlight w:val="none"/>
        </w:rPr>
      </w:pPr>
      <w:r>
        <w:rPr>
          <w:rFonts w:hint="eastAsia" w:ascii="宋体" w:hAnsi="宋体"/>
          <w:sz w:val="24"/>
        </w:rPr>
        <w:t>6.1.1</w:t>
      </w:r>
      <w:r>
        <w:rPr>
          <w:rFonts w:hint="eastAsia" w:ascii="宋体" w:hAnsi="宋体"/>
          <w:sz w:val="24"/>
          <w:highlight w:val="none"/>
        </w:rPr>
        <w:t>本合同项下的交货方式为：适用合同条款6.1.1。</w:t>
      </w:r>
    </w:p>
    <w:p>
      <w:pPr>
        <w:spacing w:line="360" w:lineRule="auto"/>
        <w:rPr>
          <w:rFonts w:ascii="宋体" w:hAnsi="宋体"/>
          <w:sz w:val="24"/>
          <w:highlight w:val="none"/>
        </w:rPr>
      </w:pPr>
      <w:r>
        <w:rPr>
          <w:rFonts w:hint="eastAsia" w:ascii="宋体" w:hAnsi="宋体"/>
          <w:sz w:val="24"/>
          <w:highlight w:val="none"/>
        </w:rPr>
        <w:t>9.1、付款条件：</w:t>
      </w:r>
    </w:p>
    <w:p>
      <w:pPr>
        <w:pStyle w:val="55"/>
        <w:adjustRightInd w:val="0"/>
        <w:snapToGrid w:val="0"/>
        <w:spacing w:before="0" w:after="0" w:line="360" w:lineRule="auto"/>
        <w:ind w:left="0" w:leftChars="0" w:firstLine="0" w:firstLineChars="0"/>
        <w:rPr>
          <w:rFonts w:ascii="宋体" w:hAnsi="宋体"/>
          <w:sz w:val="24"/>
        </w:rPr>
      </w:pPr>
      <w:r>
        <w:rPr>
          <w:rFonts w:hint="eastAsia" w:ascii="宋体" w:hAnsi="宋体"/>
          <w:sz w:val="24"/>
        </w:rPr>
        <w:t>1）预付款：合同签署生效后10 个工作日内，甲方向乙方预付合同总金额的30％。</w:t>
      </w:r>
    </w:p>
    <w:p>
      <w:pPr>
        <w:pStyle w:val="55"/>
        <w:adjustRightInd w:val="0"/>
        <w:snapToGrid w:val="0"/>
        <w:spacing w:before="0" w:after="0" w:line="360" w:lineRule="auto"/>
        <w:ind w:left="0" w:leftChars="0" w:firstLine="0" w:firstLineChars="0"/>
        <w:rPr>
          <w:rFonts w:ascii="宋体" w:hAnsi="宋体"/>
          <w:sz w:val="24"/>
        </w:rPr>
      </w:pPr>
      <w:r>
        <w:rPr>
          <w:rFonts w:hint="eastAsia" w:ascii="宋体" w:hAnsi="宋体"/>
          <w:sz w:val="24"/>
        </w:rPr>
        <w:t>2) 交货验收后付款：交货验收合格后10个工作日内，甲方向乙方支付合同总金额的60％。</w:t>
      </w:r>
    </w:p>
    <w:p>
      <w:pPr>
        <w:pStyle w:val="55"/>
        <w:adjustRightInd w:val="0"/>
        <w:snapToGrid w:val="0"/>
        <w:spacing w:before="0" w:after="0" w:line="360" w:lineRule="auto"/>
        <w:ind w:left="0" w:leftChars="0" w:firstLine="0" w:firstLineChars="0"/>
        <w:rPr>
          <w:rFonts w:ascii="宋体" w:hAnsi="宋体"/>
          <w:sz w:val="24"/>
        </w:rPr>
      </w:pPr>
      <w:r>
        <w:rPr>
          <w:rFonts w:hint="eastAsia" w:ascii="宋体" w:hAnsi="宋体"/>
          <w:sz w:val="24"/>
        </w:rPr>
        <w:t>3) 尾款: 质保期结束后10 个工作日内，甲方向乙方支付合同总金额的10％。</w:t>
      </w:r>
    </w:p>
    <w:p>
      <w:pPr>
        <w:spacing w:line="360" w:lineRule="auto"/>
        <w:rPr>
          <w:rFonts w:ascii="宋体" w:hAnsi="宋体"/>
          <w:sz w:val="24"/>
        </w:rPr>
      </w:pPr>
      <w:r>
        <w:rPr>
          <w:rFonts w:hint="eastAsia" w:ascii="宋体" w:hAnsi="宋体"/>
          <w:sz w:val="24"/>
        </w:rPr>
        <w:t>11、质量保证：</w:t>
      </w:r>
    </w:p>
    <w:p>
      <w:pPr>
        <w:spacing w:line="360" w:lineRule="auto"/>
        <w:rPr>
          <w:rFonts w:ascii="宋体" w:hAnsi="宋体"/>
          <w:sz w:val="24"/>
        </w:rPr>
      </w:pPr>
      <w:r>
        <w:rPr>
          <w:rFonts w:hint="eastAsia" w:ascii="宋体" w:hAnsi="宋体"/>
          <w:sz w:val="24"/>
        </w:rPr>
        <w:t>11.3 如果卖方在收到通知后</w:t>
      </w:r>
      <w:r>
        <w:rPr>
          <w:rFonts w:hint="eastAsia" w:ascii="宋体" w:hAnsi="宋体"/>
          <w:sz w:val="24"/>
          <w:u w:val="single"/>
        </w:rPr>
        <w:t xml:space="preserve"> 7 </w:t>
      </w:r>
      <w:r>
        <w:rPr>
          <w:rFonts w:hint="eastAsia" w:ascii="宋体" w:hAnsi="宋体"/>
          <w:sz w:val="24"/>
        </w:rPr>
        <w:t>天内没有弥补缺陷，买方可采取必要的补救措施，但风险和费用将由卖方承担。</w:t>
      </w:r>
    </w:p>
    <w:p>
      <w:pPr>
        <w:spacing w:line="360" w:lineRule="auto"/>
        <w:rPr>
          <w:rFonts w:ascii="宋体" w:hAnsi="宋体"/>
          <w:sz w:val="24"/>
        </w:rPr>
      </w:pPr>
      <w:r>
        <w:rPr>
          <w:rFonts w:hint="eastAsia" w:ascii="宋体" w:hAnsi="宋体"/>
          <w:sz w:val="24"/>
        </w:rPr>
        <w:t>11.5 合同项下货物的质量保证期为：</w:t>
      </w:r>
      <w:r>
        <w:rPr>
          <w:rFonts w:hint="eastAsia" w:ascii="宋体" w:hAnsi="宋体"/>
          <w:sz w:val="24"/>
          <w:u w:val="single"/>
        </w:rPr>
        <w:t xml:space="preserve">  以“技术规格”中的要求为准  </w:t>
      </w:r>
      <w:r>
        <w:rPr>
          <w:rFonts w:hint="eastAsia" w:ascii="宋体" w:hAnsi="宋体"/>
          <w:sz w:val="24"/>
        </w:rPr>
        <w:t>。（</w:t>
      </w:r>
      <w:r>
        <w:rPr>
          <w:rFonts w:hint="eastAsia" w:ascii="宋体" w:hAnsi="宋体"/>
          <w:b/>
          <w:sz w:val="24"/>
        </w:rPr>
        <w:t>如有特殊要求，则以“技术规格”中的要求为准</w:t>
      </w:r>
      <w:r>
        <w:rPr>
          <w:rFonts w:hint="eastAsia" w:ascii="宋体" w:hAnsi="宋体"/>
          <w:sz w:val="24"/>
        </w:rPr>
        <w:t>）</w:t>
      </w:r>
    </w:p>
    <w:p>
      <w:pPr>
        <w:spacing w:line="360" w:lineRule="auto"/>
        <w:ind w:left="840" w:hanging="840" w:hangingChars="350"/>
        <w:rPr>
          <w:rFonts w:ascii="宋体" w:hAnsi="宋体"/>
          <w:sz w:val="24"/>
        </w:rPr>
      </w:pPr>
      <w:r>
        <w:rPr>
          <w:rFonts w:hint="eastAsia"/>
          <w:sz w:val="24"/>
        </w:rPr>
        <w:t>1</w:t>
      </w:r>
      <w:r>
        <w:rPr>
          <w:sz w:val="24"/>
        </w:rPr>
        <w:t>4.1</w:t>
      </w:r>
      <w:r>
        <w:rPr>
          <w:rFonts w:ascii="宋体" w:hAnsi="宋体"/>
          <w:sz w:val="24"/>
        </w:rPr>
        <w:t>交货时间</w:t>
      </w:r>
      <w:r>
        <w:rPr>
          <w:rFonts w:hint="eastAsia" w:ascii="宋体" w:hAnsi="宋体"/>
          <w:sz w:val="24"/>
        </w:rPr>
        <w:t>：</w:t>
      </w:r>
      <w:r>
        <w:rPr>
          <w:rFonts w:hint="eastAsia" w:ascii="宋体" w:hAnsi="宋体"/>
          <w:sz w:val="24"/>
          <w:u w:val="single"/>
        </w:rPr>
        <w:t xml:space="preserve">自合同签订之日起 90 日历日内完成交货、安装、调试。 </w:t>
      </w:r>
    </w:p>
    <w:p>
      <w:pPr>
        <w:snapToGrid w:val="0"/>
        <w:spacing w:before="119" w:line="331" w:lineRule="auto"/>
        <w:rPr>
          <w:rFonts w:ascii="宋体" w:hAnsi="宋体"/>
          <w:sz w:val="24"/>
        </w:rPr>
      </w:pPr>
      <w:r>
        <w:rPr>
          <w:rFonts w:hint="eastAsia" w:ascii="宋体" w:hAnsi="宋体"/>
          <w:b/>
          <w:sz w:val="24"/>
        </w:rPr>
        <w:t>26</w:t>
      </w:r>
      <w:r>
        <w:rPr>
          <w:rFonts w:ascii="宋体" w:hAnsi="宋体"/>
          <w:b/>
          <w:sz w:val="24"/>
        </w:rPr>
        <w:t>、提交履约保证金的时间：</w:t>
      </w:r>
      <w:r>
        <w:rPr>
          <w:rFonts w:ascii="宋体" w:hAnsi="宋体"/>
          <w:sz w:val="24"/>
        </w:rPr>
        <w:t>签订合同后</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ascii="宋体" w:hAnsi="宋体"/>
          <w:sz w:val="24"/>
        </w:rPr>
        <w:t>天（不超过30天）</w:t>
      </w:r>
    </w:p>
    <w:p>
      <w:pPr>
        <w:snapToGrid w:val="0"/>
        <w:spacing w:before="119" w:line="331" w:lineRule="auto"/>
        <w:rPr>
          <w:rFonts w:ascii="宋体" w:hAnsi="宋体"/>
          <w:b/>
          <w:szCs w:val="21"/>
          <w:highlight w:val="yellow"/>
        </w:rPr>
      </w:pPr>
      <w:r>
        <w:rPr>
          <w:rFonts w:ascii="宋体" w:hAnsi="宋体"/>
          <w:sz w:val="24"/>
        </w:rPr>
        <w:t xml:space="preserve">        履约保证金金额：合同总价的</w:t>
      </w:r>
      <w:r>
        <w:rPr>
          <w:rFonts w:ascii="宋体" w:hAnsi="宋体"/>
          <w:sz w:val="24"/>
          <w:u w:val="single"/>
        </w:rPr>
        <w:t>　</w:t>
      </w:r>
      <w:r>
        <w:rPr>
          <w:rFonts w:hint="eastAsia" w:ascii="宋体" w:hAnsi="宋体"/>
          <w:sz w:val="24"/>
          <w:u w:val="single"/>
        </w:rPr>
        <w:t>/</w:t>
      </w:r>
      <w:r>
        <w:rPr>
          <w:rFonts w:ascii="宋体" w:hAnsi="宋体"/>
          <w:sz w:val="24"/>
          <w:u w:val="single"/>
        </w:rPr>
        <w:t>　　</w:t>
      </w:r>
      <w:r>
        <w:rPr>
          <w:rFonts w:ascii="宋体" w:hAnsi="宋体"/>
          <w:sz w:val="24"/>
        </w:rPr>
        <w:t>（不超过5%）</w:t>
      </w:r>
    </w:p>
    <w:p>
      <w:pPr>
        <w:widowControl/>
        <w:jc w:val="left"/>
        <w:rPr>
          <w:rFonts w:ascii="宋体" w:hAnsi="宋体"/>
          <w:b/>
          <w:szCs w:val="21"/>
        </w:rPr>
      </w:pPr>
    </w:p>
    <w:p/>
    <w:p>
      <w:pPr>
        <w:widowControl/>
        <w:jc w:val="left"/>
        <w:rPr>
          <w:rFonts w:hAnsi="宋体"/>
          <w:b/>
          <w:bCs/>
          <w:color w:val="000000"/>
          <w:kern w:val="44"/>
          <w:sz w:val="28"/>
          <w:lang w:val="zh-CN"/>
        </w:rPr>
      </w:pPr>
    </w:p>
    <w:bookmarkEnd w:id="318"/>
    <w:p>
      <w:pPr>
        <w:spacing w:line="360" w:lineRule="auto"/>
        <w:jc w:val="center"/>
        <w:rPr>
          <w:rFonts w:ascii="宋体" w:hAnsi="宋体"/>
          <w:b/>
          <w:color w:val="000000"/>
          <w:sz w:val="24"/>
        </w:rPr>
      </w:pPr>
      <w:r>
        <w:rPr>
          <w:rFonts w:ascii="宋体" w:hAnsi="宋体"/>
          <w:sz w:val="24"/>
        </w:rPr>
        <w:br w:type="page"/>
      </w:r>
    </w:p>
    <w:bookmarkEnd w:id="303"/>
    <w:bookmarkEnd w:id="304"/>
    <w:bookmarkEnd w:id="305"/>
    <w:p>
      <w:pPr>
        <w:pStyle w:val="4"/>
      </w:pPr>
      <w:bookmarkStart w:id="447" w:name="_Toc40111031"/>
      <w:bookmarkStart w:id="448" w:name="_Toc5895213"/>
      <w:bookmarkStart w:id="449" w:name="_Toc18019"/>
      <w:bookmarkStart w:id="450" w:name="_Toc12896"/>
      <w:r>
        <w:rPr>
          <w:rFonts w:hint="eastAsia"/>
        </w:rPr>
        <w:t>第七章 投标文件格式</w:t>
      </w:r>
      <w:bookmarkEnd w:id="306"/>
      <w:bookmarkEnd w:id="447"/>
      <w:bookmarkEnd w:id="448"/>
      <w:bookmarkEnd w:id="449"/>
      <w:bookmarkEnd w:id="450"/>
    </w:p>
    <w:p>
      <w:pPr>
        <w:pStyle w:val="5"/>
      </w:pPr>
      <w:bookmarkStart w:id="451" w:name="_Toc20430"/>
      <w:bookmarkStart w:id="452" w:name="_Toc40111032"/>
      <w:bookmarkStart w:id="453" w:name="_Toc24527"/>
      <w:bookmarkStart w:id="454" w:name="_Toc5895214"/>
      <w:bookmarkStart w:id="455" w:name="_Toc40114231"/>
      <w:bookmarkStart w:id="456" w:name="_Toc509828980"/>
      <w:bookmarkStart w:id="457" w:name="_Toc497842879"/>
      <w:bookmarkStart w:id="458" w:name="_Toc523911431"/>
      <w:bookmarkStart w:id="459" w:name="_Hlk515386850"/>
      <w:r>
        <w:rPr>
          <w:rFonts w:hint="eastAsia"/>
        </w:rPr>
        <w:t>一、投标文件资格册</w:t>
      </w:r>
      <w:bookmarkEnd w:id="451"/>
      <w:bookmarkEnd w:id="452"/>
      <w:bookmarkEnd w:id="453"/>
      <w:bookmarkEnd w:id="454"/>
      <w:bookmarkEnd w:id="455"/>
      <w:bookmarkEnd w:id="456"/>
      <w:bookmarkEnd w:id="457"/>
      <w:bookmarkEnd w:id="458"/>
    </w:p>
    <w:p>
      <w:pPr>
        <w:snapToGrid w:val="0"/>
        <w:spacing w:line="360" w:lineRule="auto"/>
        <w:rPr>
          <w:rFonts w:ascii="宋体" w:hAnsi="宋体"/>
          <w:sz w:val="24"/>
        </w:rPr>
      </w:pPr>
      <w:r>
        <w:rPr>
          <w:rFonts w:hint="eastAsia" w:ascii="宋体" w:hAnsi="宋体"/>
          <w:sz w:val="24"/>
        </w:rPr>
        <w:t>1. 三证合一的营业执照或事业单位法人证书复印件；投标人是自然人的，应提供其有效的自然身份证明复印件。</w:t>
      </w:r>
    </w:p>
    <w:p>
      <w:pPr>
        <w:snapToGrid w:val="0"/>
        <w:spacing w:line="360" w:lineRule="auto"/>
        <w:rPr>
          <w:rFonts w:ascii="宋体" w:hAnsi="宋体"/>
          <w:sz w:val="24"/>
        </w:rPr>
      </w:pPr>
      <w:r>
        <w:rPr>
          <w:rFonts w:hint="eastAsia" w:ascii="宋体" w:hAnsi="宋体"/>
          <w:sz w:val="24"/>
        </w:rPr>
        <w:t xml:space="preserve"> 注：①事业人单位提供《事业单位法人证书》、民办非企业单位提供《民办非企业单位登记证书》复印件。</w:t>
      </w:r>
    </w:p>
    <w:p>
      <w:pPr>
        <w:snapToGrid w:val="0"/>
        <w:spacing w:line="360" w:lineRule="auto"/>
        <w:ind w:firstLine="566" w:firstLineChars="236"/>
        <w:rPr>
          <w:rFonts w:ascii="宋体" w:hAnsi="宋体"/>
          <w:sz w:val="24"/>
        </w:rPr>
      </w:pPr>
      <w:r>
        <w:rPr>
          <w:rFonts w:hint="eastAsia" w:ascii="宋体" w:hAnsi="宋体"/>
          <w:sz w:val="24"/>
        </w:rPr>
        <w:t>②提供的复印件须加盖本单位公章。</w:t>
      </w:r>
    </w:p>
    <w:p>
      <w:pPr>
        <w:snapToGrid w:val="0"/>
        <w:spacing w:line="360" w:lineRule="auto"/>
        <w:ind w:firstLine="566" w:firstLineChars="236"/>
        <w:rPr>
          <w:rFonts w:ascii="宋体" w:hAnsi="宋体"/>
          <w:sz w:val="24"/>
        </w:rPr>
      </w:pPr>
      <w:r>
        <w:rPr>
          <w:rFonts w:hint="eastAsia" w:ascii="宋体" w:hAnsi="宋体"/>
          <w:sz w:val="24"/>
        </w:rPr>
        <w:t>2.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p>
      <w:pPr>
        <w:snapToGrid w:val="0"/>
        <w:spacing w:line="360" w:lineRule="auto"/>
        <w:rPr>
          <w:rFonts w:ascii="宋体" w:hAnsi="宋体"/>
          <w:sz w:val="24"/>
        </w:rPr>
      </w:pPr>
      <w:r>
        <w:rPr>
          <w:rFonts w:hint="eastAsia" w:ascii="宋体" w:hAnsi="宋体"/>
          <w:sz w:val="24"/>
        </w:rPr>
        <w:t>3.投标人提供经会计师事务所出具的2020年度或2021年度财务审计报告（须包含资产负债表、利润表、现金流量表及财务报表附注）复印件（须加盖本单位公章）。如投标人无法提供2020年度或2021年度的财务审计报告，则须提供银行出具的有效资信证明。</w:t>
      </w:r>
    </w:p>
    <w:p>
      <w:pPr>
        <w:snapToGrid w:val="0"/>
        <w:spacing w:line="360" w:lineRule="auto"/>
        <w:rPr>
          <w:rFonts w:ascii="宋体" w:hAnsi="宋体"/>
          <w:sz w:val="24"/>
        </w:rPr>
      </w:pPr>
      <w:r>
        <w:rPr>
          <w:rFonts w:hint="eastAsia" w:ascii="宋体" w:hAnsi="宋体"/>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pPr>
        <w:snapToGrid w:val="0"/>
        <w:spacing w:line="360" w:lineRule="auto"/>
        <w:ind w:firstLine="708" w:firstLineChars="295"/>
        <w:rPr>
          <w:rFonts w:ascii="宋体" w:hAnsi="宋体"/>
          <w:sz w:val="24"/>
        </w:rPr>
      </w:pPr>
      <w:r>
        <w:rPr>
          <w:rFonts w:hint="eastAsia" w:ascii="宋体" w:hAnsi="宋体"/>
          <w:sz w:val="24"/>
        </w:rPr>
        <w:t>2、银行资信证明可以是复印件(须加盖投标人公章)；</w:t>
      </w:r>
    </w:p>
    <w:p>
      <w:pPr>
        <w:snapToGrid w:val="0"/>
        <w:spacing w:line="360" w:lineRule="auto"/>
        <w:ind w:firstLine="708" w:firstLineChars="295"/>
        <w:rPr>
          <w:rFonts w:ascii="宋体" w:hAnsi="宋体"/>
          <w:sz w:val="24"/>
        </w:rPr>
      </w:pPr>
      <w:r>
        <w:rPr>
          <w:rFonts w:hint="eastAsia" w:ascii="宋体" w:hAnsi="宋体"/>
          <w:sz w:val="24"/>
        </w:rPr>
        <w:t>3、银行资信证明的开具银行明确规定背面有声明的，须提供资信证明背面复印件；</w:t>
      </w:r>
    </w:p>
    <w:p>
      <w:pPr>
        <w:snapToGrid w:val="0"/>
        <w:spacing w:line="360" w:lineRule="auto"/>
        <w:ind w:firstLine="708" w:firstLineChars="295"/>
        <w:rPr>
          <w:rFonts w:ascii="宋体" w:hAnsi="宋体"/>
          <w:sz w:val="24"/>
        </w:rPr>
      </w:pPr>
      <w:r>
        <w:rPr>
          <w:rFonts w:hint="eastAsia" w:ascii="宋体" w:hAnsi="宋体"/>
          <w:sz w:val="24"/>
        </w:rPr>
        <w:t>4、银行资信证明应能说明该投标人与银行之间业务往来正常，企业信誉良好等；</w:t>
      </w:r>
    </w:p>
    <w:p>
      <w:pPr>
        <w:snapToGrid w:val="0"/>
        <w:spacing w:line="360" w:lineRule="auto"/>
        <w:ind w:firstLine="708" w:firstLineChars="295"/>
        <w:rPr>
          <w:rFonts w:ascii="宋体" w:hAnsi="宋体"/>
          <w:sz w:val="24"/>
        </w:rPr>
      </w:pPr>
      <w:r>
        <w:rPr>
          <w:rFonts w:hint="eastAsia" w:ascii="宋体" w:hAnsi="宋体"/>
          <w:sz w:val="24"/>
        </w:rPr>
        <w:t>5、银行出具的存款证明不能替代银行资信证明，存款证明无效。</w:t>
      </w:r>
    </w:p>
    <w:p>
      <w:pPr>
        <w:snapToGrid w:val="0"/>
        <w:spacing w:line="360" w:lineRule="auto"/>
        <w:rPr>
          <w:rFonts w:ascii="宋体" w:hAnsi="宋体"/>
          <w:sz w:val="24"/>
        </w:rPr>
      </w:pPr>
      <w:r>
        <w:rPr>
          <w:rFonts w:hint="eastAsia" w:ascii="宋体" w:hAnsi="宋体"/>
          <w:sz w:val="24"/>
        </w:rPr>
        <w:t>4. 有依法缴纳社会保障资金的良好记录（投标人逐月交纳社会保障资金的，须提供参加本次政府采购活动近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由银行出具的社会保障资金缴费凭证复印件（须加盖本单位公章）；投标人逐年缴纳社会保障资金的，须提供参加本次政府采购活动上年度由银行出具的社会保障资金缴费凭证复印件（须加盖本单位公章）。</w:t>
      </w:r>
    </w:p>
    <w:p>
      <w:pPr>
        <w:snapToGrid w:val="0"/>
        <w:spacing w:line="360" w:lineRule="auto"/>
        <w:rPr>
          <w:rFonts w:ascii="宋体" w:hAnsi="宋体"/>
          <w:sz w:val="24"/>
        </w:rPr>
      </w:pPr>
      <w:r>
        <w:rPr>
          <w:rFonts w:hint="eastAsia" w:ascii="宋体" w:hAnsi="宋体"/>
          <w:sz w:val="24"/>
        </w:rPr>
        <w:t>注：依法不需要缴纳社会保障资金的投标人，须提供相应文件证明。</w:t>
      </w:r>
    </w:p>
    <w:p>
      <w:pPr>
        <w:snapToGrid w:val="0"/>
        <w:spacing w:line="360" w:lineRule="auto"/>
        <w:rPr>
          <w:rFonts w:ascii="宋体" w:hAnsi="宋体"/>
          <w:sz w:val="24"/>
        </w:rPr>
      </w:pPr>
      <w:r>
        <w:rPr>
          <w:rFonts w:hint="eastAsia" w:ascii="宋体" w:hAnsi="宋体"/>
          <w:sz w:val="24"/>
        </w:rPr>
        <w:t>5. 有依法缴纳税收的良好记录（投标人提供参加本次政府采购活动近</w:t>
      </w:r>
      <w:r>
        <w:rPr>
          <w:rFonts w:hint="eastAsia" w:asciiTheme="minorEastAsia" w:hAnsiTheme="minorEastAsia" w:eastAsiaTheme="minorEastAsia"/>
          <w:sz w:val="24"/>
        </w:rPr>
        <w:t>半年内任意一个月</w:t>
      </w:r>
      <w:r>
        <w:rPr>
          <w:rFonts w:hint="eastAsia" w:ascii="宋体" w:hAnsi="宋体"/>
          <w:sz w:val="24"/>
        </w:rPr>
        <w:t>由银行出具的缴纳凭证复印件（须加盖本单位公章）</w:t>
      </w:r>
    </w:p>
    <w:p>
      <w:pPr>
        <w:snapToGrid w:val="0"/>
        <w:spacing w:line="360" w:lineRule="auto"/>
        <w:rPr>
          <w:rFonts w:ascii="宋体" w:hAnsi="宋体"/>
          <w:sz w:val="24"/>
        </w:rPr>
      </w:pPr>
      <w:r>
        <w:rPr>
          <w:rFonts w:hint="eastAsia" w:ascii="宋体" w:hAnsi="宋体"/>
          <w:sz w:val="24"/>
        </w:rPr>
        <w:t>注：依法免税或零报税的投标人，须提供相应文件证明。</w:t>
      </w:r>
    </w:p>
    <w:p>
      <w:pPr>
        <w:snapToGrid w:val="0"/>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napToGrid w:val="0"/>
        <w:spacing w:line="360" w:lineRule="auto"/>
        <w:rPr>
          <w:rFonts w:ascii="宋体" w:hAnsi="宋体"/>
          <w:sz w:val="24"/>
        </w:rPr>
      </w:pPr>
      <w:r>
        <w:rPr>
          <w:rFonts w:hint="eastAsia" w:ascii="宋体" w:hAnsi="宋体"/>
          <w:sz w:val="24"/>
        </w:rPr>
        <w:t>7.投标人须承诺不同投标人的法人、单位负责人不是同一人也不存在直接控股、管理关系，须加盖本单位公章（格式自拟）</w:t>
      </w:r>
    </w:p>
    <w:p>
      <w:pPr>
        <w:snapToGrid w:val="0"/>
        <w:spacing w:line="360" w:lineRule="auto"/>
        <w:rPr>
          <w:rFonts w:ascii="宋体" w:hAnsi="宋体"/>
          <w:sz w:val="24"/>
        </w:rPr>
      </w:pPr>
      <w:r>
        <w:rPr>
          <w:rFonts w:hint="eastAsia" w:ascii="宋体" w:hAnsi="宋体"/>
          <w:sz w:val="24"/>
        </w:rPr>
        <w:t>8.投标人须承诺已向采购代理机构购买招标文件并登记备案，须加盖本单位公章（格式自拟）</w:t>
      </w:r>
    </w:p>
    <w:p>
      <w:pPr>
        <w:spacing w:line="360" w:lineRule="auto"/>
        <w:rPr>
          <w:rFonts w:ascii="宋体" w:hAnsi="宋体"/>
          <w:kern w:val="0"/>
          <w:sz w:val="24"/>
        </w:rPr>
      </w:pPr>
      <w:r>
        <w:rPr>
          <w:rFonts w:hint="eastAsia" w:ascii="宋体" w:hAnsi="宋体"/>
          <w:sz w:val="24"/>
        </w:rPr>
        <w:t>9.</w:t>
      </w:r>
      <w:r>
        <w:rPr>
          <w:rFonts w:hint="eastAsia" w:ascii="宋体" w:hAnsi="宋体"/>
          <w:kern w:val="0"/>
          <w:sz w:val="24"/>
        </w:rPr>
        <w:t>未被列入“信用中国”网站（www.creditchina.gov.cn）、中国政府采购网（www.ccgp.gov.cn）信用记录失信被执行人、重大税收违法案件当事人名单、政府采购严重违法失信行为记录名单。注：采购代理机构开标后查询结果页面打印并存档。</w:t>
      </w:r>
    </w:p>
    <w:p>
      <w:pPr>
        <w:widowControl/>
        <w:jc w:val="left"/>
        <w:rPr>
          <w:rFonts w:ascii="宋体" w:hAnsi="宋体"/>
          <w:sz w:val="24"/>
        </w:rPr>
      </w:pPr>
      <w:r>
        <w:rPr>
          <w:rFonts w:ascii="宋体" w:hAnsi="宋体"/>
          <w:sz w:val="24"/>
        </w:rPr>
        <w:br w:type="page"/>
      </w:r>
    </w:p>
    <w:p>
      <w:pPr>
        <w:rPr>
          <w:rFonts w:ascii="宋体" w:hAnsi="宋体"/>
          <w:b/>
          <w:sz w:val="24"/>
        </w:rPr>
      </w:pPr>
    </w:p>
    <w:p>
      <w:pPr>
        <w:spacing w:line="360" w:lineRule="auto"/>
        <w:jc w:val="center"/>
        <w:rPr>
          <w:rFonts w:ascii="宋体" w:hAnsi="宋体"/>
          <w:sz w:val="24"/>
        </w:rPr>
      </w:pPr>
      <w:r>
        <w:rPr>
          <w:rFonts w:hint="eastAsia" w:ascii="宋体" w:hAnsi="宋体"/>
          <w:sz w:val="24"/>
        </w:rPr>
        <w:t>2.法定代表人授权委托书（格式）</w:t>
      </w:r>
    </w:p>
    <w:p>
      <w:pPr>
        <w:pStyle w:val="28"/>
        <w:spacing w:line="360" w:lineRule="auto"/>
        <w:ind w:left="840" w:firstLine="480"/>
        <w:jc w:val="center"/>
        <w:rPr>
          <w:rFonts w:hAnsi="宋体"/>
          <w:sz w:val="24"/>
          <w:u w:val="single"/>
        </w:rPr>
      </w:pPr>
    </w:p>
    <w:p>
      <w:pPr>
        <w:pStyle w:val="28"/>
        <w:spacing w:line="360" w:lineRule="auto"/>
        <w:ind w:firstLine="480" w:firstLineChars="200"/>
        <w:rPr>
          <w:rFonts w:hAnsi="宋体"/>
          <w:sz w:val="24"/>
        </w:rPr>
      </w:pPr>
      <w:r>
        <w:rPr>
          <w:rFonts w:hint="eastAsia" w:hAnsi="宋体"/>
          <w:sz w:val="24"/>
        </w:rPr>
        <w:t>本授权书声明：注册于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的在下面签字的（</w:t>
      </w:r>
      <w:r>
        <w:rPr>
          <w:rFonts w:hint="eastAsia" w:hAnsi="宋体"/>
          <w:i/>
          <w:sz w:val="24"/>
          <w:u w:val="single"/>
        </w:rPr>
        <w:t>法定代表人姓名、职务</w:t>
      </w:r>
      <w:r>
        <w:rPr>
          <w:rFonts w:hint="eastAsia" w:hAnsi="宋体"/>
          <w:sz w:val="24"/>
        </w:rPr>
        <w:t>）代表本公司授权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为本公司的合法代理人，就</w:t>
      </w:r>
      <w:r>
        <w:rPr>
          <w:rFonts w:hint="eastAsia" w:hAnsi="宋体"/>
          <w:i/>
          <w:sz w:val="24"/>
          <w:u w:val="single"/>
        </w:rPr>
        <w:t>（项目名称）</w:t>
      </w:r>
      <w:r>
        <w:rPr>
          <w:rFonts w:hint="eastAsia" w:hAnsi="宋体"/>
          <w:sz w:val="24"/>
        </w:rPr>
        <w:t>投标，以本公司名义处理一切与之有关的事务。　　</w:t>
      </w:r>
    </w:p>
    <w:p>
      <w:pPr>
        <w:pStyle w:val="28"/>
        <w:tabs>
          <w:tab w:val="left" w:pos="5580"/>
        </w:tabs>
        <w:spacing w:line="360" w:lineRule="auto"/>
        <w:ind w:left="840" w:hanging="131"/>
        <w:rPr>
          <w:rFonts w:hAnsi="宋体"/>
          <w:sz w:val="24"/>
        </w:rPr>
      </w:pPr>
      <w:r>
        <w:rPr>
          <w:rFonts w:hint="eastAsia" w:hAnsi="宋体"/>
          <w:sz w:val="24"/>
        </w:rPr>
        <w:t>本授权书于     年    月    日至     年    月    日有效，特此声明。</w:t>
      </w:r>
    </w:p>
    <w:p>
      <w:pPr>
        <w:pStyle w:val="28"/>
        <w:tabs>
          <w:tab w:val="left" w:pos="5580"/>
        </w:tabs>
        <w:spacing w:line="360" w:lineRule="auto"/>
        <w:ind w:left="840" w:hanging="131"/>
        <w:rPr>
          <w:rFonts w:hAnsi="宋体"/>
          <w:sz w:val="24"/>
        </w:rPr>
      </w:pPr>
    </w:p>
    <w:p>
      <w:pPr>
        <w:pStyle w:val="28"/>
        <w:tabs>
          <w:tab w:val="left" w:pos="5580"/>
        </w:tabs>
        <w:spacing w:line="360" w:lineRule="auto"/>
        <w:ind w:left="840" w:hanging="131"/>
        <w:rPr>
          <w:rFonts w:hAnsi="宋体"/>
          <w:sz w:val="24"/>
        </w:rPr>
      </w:pPr>
    </w:p>
    <w:tbl>
      <w:tblPr>
        <w:tblStyle w:val="56"/>
        <w:tblW w:w="7993" w:type="dxa"/>
        <w:tblInd w:w="0" w:type="dxa"/>
        <w:tblLayout w:type="fixed"/>
        <w:tblCellMar>
          <w:top w:w="0" w:type="dxa"/>
          <w:left w:w="108" w:type="dxa"/>
          <w:bottom w:w="0" w:type="dxa"/>
          <w:right w:w="108" w:type="dxa"/>
        </w:tblCellMar>
      </w:tblPr>
      <w:tblGrid>
        <w:gridCol w:w="2943"/>
        <w:gridCol w:w="5050"/>
      </w:tblGrid>
      <w:tr>
        <w:tblPrEx>
          <w:tblCellMar>
            <w:top w:w="0" w:type="dxa"/>
            <w:left w:w="108" w:type="dxa"/>
            <w:bottom w:w="0" w:type="dxa"/>
            <w:right w:w="108" w:type="dxa"/>
          </w:tblCellMar>
        </w:tblPrEx>
        <w:trPr>
          <w:trHeight w:val="563" w:hRule="atLeast"/>
        </w:trPr>
        <w:tc>
          <w:tcPr>
            <w:tcW w:w="2943" w:type="dxa"/>
          </w:tcPr>
          <w:p>
            <w:pPr>
              <w:pStyle w:val="28"/>
              <w:tabs>
                <w:tab w:val="left" w:pos="5580"/>
              </w:tabs>
              <w:spacing w:line="360" w:lineRule="auto"/>
              <w:rPr>
                <w:rFonts w:hAnsi="宋体"/>
                <w:sz w:val="24"/>
              </w:rPr>
            </w:pPr>
            <w:r>
              <w:rPr>
                <w:rFonts w:hint="eastAsia" w:hAnsi="宋体"/>
                <w:sz w:val="24"/>
              </w:rPr>
              <w:t>法定代表人签字或盖章：</w:t>
            </w:r>
          </w:p>
        </w:tc>
        <w:tc>
          <w:tcPr>
            <w:tcW w:w="5050" w:type="dxa"/>
          </w:tcPr>
          <w:p>
            <w:pPr>
              <w:pStyle w:val="28"/>
              <w:tabs>
                <w:tab w:val="left" w:pos="5580"/>
              </w:tabs>
              <w:spacing w:line="360" w:lineRule="auto"/>
              <w:ind w:left="840" w:firstLine="480"/>
              <w:rPr>
                <w:rFonts w:hAnsi="宋体"/>
                <w:sz w:val="24"/>
                <w:u w:val="single"/>
              </w:rPr>
            </w:pPr>
          </w:p>
        </w:tc>
      </w:tr>
      <w:tr>
        <w:tblPrEx>
          <w:tblCellMar>
            <w:top w:w="0" w:type="dxa"/>
            <w:left w:w="108" w:type="dxa"/>
            <w:bottom w:w="0" w:type="dxa"/>
            <w:right w:w="108" w:type="dxa"/>
          </w:tblCellMar>
        </w:tblPrEx>
        <w:trPr>
          <w:trHeight w:val="563" w:hRule="atLeast"/>
        </w:trPr>
        <w:tc>
          <w:tcPr>
            <w:tcW w:w="2943" w:type="dxa"/>
          </w:tcPr>
          <w:p>
            <w:pPr>
              <w:pStyle w:val="28"/>
              <w:tabs>
                <w:tab w:val="left" w:pos="5580"/>
              </w:tabs>
              <w:spacing w:line="360" w:lineRule="auto"/>
              <w:rPr>
                <w:rFonts w:hAnsi="宋体"/>
                <w:sz w:val="24"/>
              </w:rPr>
            </w:pPr>
            <w:r>
              <w:rPr>
                <w:rFonts w:hint="eastAsia" w:hAnsi="宋体"/>
                <w:sz w:val="24"/>
              </w:rPr>
              <w:t>授权代表签字：</w:t>
            </w:r>
          </w:p>
        </w:tc>
        <w:tc>
          <w:tcPr>
            <w:tcW w:w="5050" w:type="dxa"/>
          </w:tcPr>
          <w:p>
            <w:pPr>
              <w:pStyle w:val="28"/>
              <w:tabs>
                <w:tab w:val="left" w:pos="5580"/>
              </w:tabs>
              <w:spacing w:line="360" w:lineRule="auto"/>
              <w:ind w:left="840" w:firstLine="480"/>
              <w:rPr>
                <w:rFonts w:hAnsi="宋体"/>
                <w:sz w:val="24"/>
                <w:u w:val="single"/>
              </w:rPr>
            </w:pPr>
          </w:p>
        </w:tc>
      </w:tr>
      <w:tr>
        <w:tblPrEx>
          <w:tblCellMar>
            <w:top w:w="0" w:type="dxa"/>
            <w:left w:w="108" w:type="dxa"/>
            <w:bottom w:w="0" w:type="dxa"/>
            <w:right w:w="108" w:type="dxa"/>
          </w:tblCellMar>
        </w:tblPrEx>
        <w:trPr>
          <w:trHeight w:val="563" w:hRule="atLeast"/>
        </w:trPr>
        <w:tc>
          <w:tcPr>
            <w:tcW w:w="2943" w:type="dxa"/>
          </w:tcPr>
          <w:p>
            <w:pPr>
              <w:pStyle w:val="28"/>
              <w:tabs>
                <w:tab w:val="left" w:pos="5580"/>
              </w:tabs>
              <w:spacing w:line="360" w:lineRule="auto"/>
              <w:rPr>
                <w:rFonts w:hAnsi="宋体"/>
                <w:sz w:val="24"/>
              </w:rPr>
            </w:pPr>
            <w:r>
              <w:rPr>
                <w:rFonts w:hint="eastAsia" w:hAnsi="宋体"/>
                <w:sz w:val="24"/>
              </w:rPr>
              <w:t>投标人(盖章)：</w:t>
            </w:r>
          </w:p>
        </w:tc>
        <w:tc>
          <w:tcPr>
            <w:tcW w:w="5050" w:type="dxa"/>
          </w:tcPr>
          <w:p>
            <w:pPr>
              <w:pStyle w:val="28"/>
              <w:tabs>
                <w:tab w:val="left" w:pos="5580"/>
              </w:tabs>
              <w:spacing w:line="360" w:lineRule="auto"/>
              <w:ind w:left="840" w:firstLine="480"/>
              <w:rPr>
                <w:rFonts w:hAnsi="宋体"/>
                <w:sz w:val="24"/>
                <w:u w:val="single"/>
              </w:rPr>
            </w:pPr>
          </w:p>
        </w:tc>
      </w:tr>
    </w:tbl>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sz w:val="24"/>
        </w:rPr>
      </w:pPr>
    </w:p>
    <w:p>
      <w:pPr>
        <w:spacing w:line="360" w:lineRule="auto"/>
        <w:jc w:val="center"/>
        <w:rPr>
          <w:rFonts w:ascii="宋体" w:hAnsi="宋体"/>
          <w:sz w:val="24"/>
        </w:rPr>
      </w:pPr>
    </w:p>
    <w:p>
      <w:pPr>
        <w:rPr>
          <w:rFonts w:ascii="宋体" w:hAnsi="宋体"/>
          <w:sz w:val="24"/>
        </w:rPr>
      </w:pPr>
      <w:r>
        <w:rPr>
          <w:rFonts w:hint="eastAsia" w:ascii="宋体" w:hAnsi="宋体"/>
          <w:sz w:val="24"/>
        </w:rPr>
        <w:br w:type="page"/>
      </w:r>
    </w:p>
    <w:p>
      <w:pPr>
        <w:spacing w:line="360" w:lineRule="auto"/>
        <w:rPr>
          <w:rFonts w:ascii="宋体" w:hAnsi="宋体"/>
          <w:sz w:val="24"/>
        </w:rPr>
      </w:pPr>
      <w:r>
        <w:rPr>
          <w:rFonts w:hint="eastAsia" w:ascii="宋体" w:hAnsi="宋体"/>
          <w:sz w:val="24"/>
        </w:rPr>
        <w:t>6.参加本次政府采购活动前三年内，在经营活动中没有重大违法记录的声明（投标人须提供此声明，法定代表人或其授权代表签字，并加盖本单位公章）。</w:t>
      </w:r>
    </w:p>
    <w:p>
      <w:pPr>
        <w:spacing w:line="360" w:lineRule="auto"/>
        <w:ind w:left="994" w:leftChars="97" w:hanging="800" w:hangingChars="400"/>
        <w:rPr>
          <w:rFonts w:ascii="宋体" w:hAnsi="宋体"/>
        </w:rPr>
      </w:pPr>
    </w:p>
    <w:p>
      <w:pPr>
        <w:pStyle w:val="6"/>
        <w:spacing w:line="360" w:lineRule="auto"/>
        <w:ind w:firstLine="480"/>
        <w:rPr>
          <w:rFonts w:hAnsi="宋体"/>
        </w:rPr>
      </w:pPr>
      <w:r>
        <w:rPr>
          <w:rFonts w:hAnsi="宋体"/>
        </w:rPr>
        <w:t>致：</w:t>
      </w:r>
      <w:r>
        <w:rPr>
          <w:rFonts w:hint="eastAsia" w:hAnsi="宋体"/>
        </w:rPr>
        <w:t>（采购人/采购代理机构）</w:t>
      </w:r>
    </w:p>
    <w:p>
      <w:pPr>
        <w:pStyle w:val="6"/>
        <w:spacing w:line="360" w:lineRule="auto"/>
        <w:ind w:firstLine="480" w:firstLineChars="200"/>
        <w:rPr>
          <w:rFonts w:hAnsi="宋体"/>
        </w:rPr>
      </w:pPr>
    </w:p>
    <w:p>
      <w:pPr>
        <w:pStyle w:val="6"/>
        <w:spacing w:line="360" w:lineRule="auto"/>
        <w:ind w:firstLine="480" w:firstLineChars="200"/>
        <w:rPr>
          <w:rFonts w:hAnsi="宋体"/>
        </w:rPr>
      </w:pPr>
      <w:r>
        <w:rPr>
          <w:rFonts w:hAnsi="宋体"/>
        </w:rPr>
        <w:t>我公司在参加本次</w:t>
      </w:r>
      <w:r>
        <w:rPr>
          <w:rFonts w:hint="eastAsia" w:hAnsi="宋体"/>
        </w:rPr>
        <w:t>政府</w:t>
      </w:r>
      <w:r>
        <w:rPr>
          <w:rFonts w:hAnsi="宋体"/>
        </w:rPr>
        <w:t>采购活动前三年内，在经营活动中没有重大违法记录。</w:t>
      </w:r>
    </w:p>
    <w:p>
      <w:pPr>
        <w:pStyle w:val="6"/>
        <w:spacing w:line="360" w:lineRule="auto"/>
        <w:ind w:firstLine="480" w:firstLineChars="200"/>
        <w:rPr>
          <w:rFonts w:hAnsi="宋体"/>
        </w:rPr>
      </w:pPr>
      <w:r>
        <w:rPr>
          <w:rFonts w:hAnsi="宋体"/>
        </w:rPr>
        <w:t>特此声明。</w:t>
      </w:r>
    </w:p>
    <w:p>
      <w:pPr>
        <w:pStyle w:val="6"/>
        <w:spacing w:line="360" w:lineRule="auto"/>
        <w:ind w:firstLine="480" w:firstLineChars="200"/>
        <w:rPr>
          <w:rFonts w:hAnsi="宋体"/>
        </w:rPr>
      </w:pPr>
    </w:p>
    <w:p>
      <w:pPr>
        <w:pStyle w:val="6"/>
        <w:spacing w:line="360" w:lineRule="auto"/>
        <w:ind w:firstLine="480" w:firstLineChars="200"/>
        <w:rPr>
          <w:rFonts w:hAnsi="宋体"/>
        </w:rPr>
      </w:pPr>
    </w:p>
    <w:p>
      <w:pPr>
        <w:pStyle w:val="6"/>
        <w:spacing w:line="360" w:lineRule="auto"/>
        <w:ind w:firstLine="480" w:firstLineChars="200"/>
        <w:rPr>
          <w:rFonts w:hAnsi="宋体"/>
        </w:rPr>
      </w:pPr>
    </w:p>
    <w:p>
      <w:pPr>
        <w:pStyle w:val="6"/>
        <w:spacing w:line="360" w:lineRule="auto"/>
        <w:ind w:firstLine="480" w:firstLineChars="200"/>
        <w:jc w:val="center"/>
        <w:rPr>
          <w:rFonts w:hAnsi="宋体"/>
        </w:rPr>
      </w:pPr>
      <w:r>
        <w:rPr>
          <w:rFonts w:hint="eastAsia" w:hAnsi="宋体"/>
        </w:rPr>
        <w:t xml:space="preserve">  法定代表人或其授权代表签字：</w:t>
      </w:r>
    </w:p>
    <w:p>
      <w:pPr>
        <w:pStyle w:val="6"/>
        <w:spacing w:line="360" w:lineRule="auto"/>
        <w:ind w:firstLine="480" w:firstLineChars="200"/>
        <w:jc w:val="center"/>
        <w:rPr>
          <w:rFonts w:hAnsi="宋体"/>
        </w:rPr>
      </w:pPr>
      <w:r>
        <w:rPr>
          <w:rFonts w:hAnsi="宋体"/>
        </w:rPr>
        <w:t>投标人公章</w:t>
      </w:r>
    </w:p>
    <w:p>
      <w:pPr>
        <w:pStyle w:val="6"/>
        <w:spacing w:line="360" w:lineRule="auto"/>
        <w:ind w:firstLine="4260" w:firstLineChars="1775"/>
        <w:rPr>
          <w:rFonts w:hAnsi="宋体"/>
        </w:rPr>
      </w:pPr>
      <w:r>
        <w:rPr>
          <w:rFonts w:hAnsi="宋体"/>
        </w:rPr>
        <w:t>年</w:t>
      </w:r>
      <w:r>
        <w:rPr>
          <w:rFonts w:hint="eastAsia" w:hAnsi="宋体"/>
        </w:rPr>
        <w:t xml:space="preserve"> </w:t>
      </w:r>
      <w:r>
        <w:rPr>
          <w:rFonts w:hAnsi="宋体"/>
        </w:rPr>
        <w:t xml:space="preserve"> 月</w:t>
      </w:r>
      <w:r>
        <w:rPr>
          <w:rFonts w:hint="eastAsia" w:hAnsi="宋体"/>
        </w:rPr>
        <w:t xml:space="preserve"> </w:t>
      </w:r>
      <w:r>
        <w:rPr>
          <w:rFonts w:hAnsi="宋体"/>
        </w:rPr>
        <w:t xml:space="preserve"> 日</w:t>
      </w:r>
      <w:bookmarkEnd w:id="459"/>
    </w:p>
    <w:p>
      <w:pPr>
        <w:widowControl/>
        <w:jc w:val="left"/>
        <w:rPr>
          <w:b/>
          <w:kern w:val="44"/>
          <w:sz w:val="28"/>
          <w:szCs w:val="28"/>
        </w:rPr>
      </w:pPr>
      <w:r>
        <w:rPr>
          <w:b/>
          <w:kern w:val="44"/>
          <w:sz w:val="28"/>
          <w:szCs w:val="28"/>
        </w:rPr>
        <w:br w:type="page"/>
      </w:r>
    </w:p>
    <w:p>
      <w:pPr>
        <w:pStyle w:val="5"/>
      </w:pPr>
      <w:bookmarkStart w:id="460" w:name="_Toc40114232"/>
      <w:bookmarkStart w:id="461" w:name="_Toc11141"/>
      <w:bookmarkStart w:id="462" w:name="_Toc8399"/>
      <w:bookmarkStart w:id="463" w:name="_Toc523911432"/>
      <w:bookmarkStart w:id="464" w:name="_Toc40111033"/>
      <w:bookmarkStart w:id="465" w:name="_Toc5895215"/>
      <w:r>
        <w:rPr>
          <w:rFonts w:hint="eastAsia"/>
        </w:rPr>
        <w:t>二、投标文件商务技术册</w:t>
      </w:r>
      <w:bookmarkEnd w:id="460"/>
      <w:bookmarkEnd w:id="461"/>
      <w:bookmarkEnd w:id="462"/>
      <w:bookmarkEnd w:id="463"/>
      <w:bookmarkEnd w:id="464"/>
      <w:bookmarkEnd w:id="465"/>
    </w:p>
    <w:p>
      <w:pPr>
        <w:pStyle w:val="7"/>
        <w:tabs>
          <w:tab w:val="left" w:pos="900"/>
        </w:tabs>
        <w:spacing w:line="360" w:lineRule="auto"/>
        <w:jc w:val="center"/>
        <w:rPr>
          <w:rFonts w:hint="default"/>
          <w:sz w:val="24"/>
        </w:rPr>
      </w:pPr>
      <w:bookmarkStart w:id="466" w:name="_Toc523911433"/>
      <w:bookmarkStart w:id="467" w:name="_Toc310195762"/>
      <w:bookmarkStart w:id="468" w:name="_Toc40111034"/>
      <w:bookmarkStart w:id="469" w:name="_Toc18277"/>
      <w:bookmarkStart w:id="470" w:name="_Toc5895216"/>
      <w:r>
        <w:rPr>
          <w:sz w:val="24"/>
        </w:rPr>
        <w:t>1 投标函</w:t>
      </w:r>
      <w:bookmarkEnd w:id="466"/>
      <w:bookmarkEnd w:id="467"/>
      <w:bookmarkEnd w:id="468"/>
      <w:bookmarkEnd w:id="469"/>
      <w:bookmarkEnd w:id="470"/>
    </w:p>
    <w:p>
      <w:pPr>
        <w:tabs>
          <w:tab w:val="left" w:pos="5580"/>
        </w:tabs>
        <w:spacing w:before="120" w:line="360" w:lineRule="auto"/>
        <w:jc w:val="center"/>
        <w:rPr>
          <w:rFonts w:ascii="宋体" w:hAnsi="宋体"/>
          <w:b/>
          <w:sz w:val="24"/>
        </w:rPr>
      </w:pPr>
    </w:p>
    <w:p>
      <w:pPr>
        <w:tabs>
          <w:tab w:val="left" w:pos="5580"/>
        </w:tabs>
        <w:spacing w:before="120" w:line="360" w:lineRule="auto"/>
        <w:rPr>
          <w:rFonts w:ascii="宋体" w:hAnsi="宋体"/>
          <w:sz w:val="24"/>
        </w:rPr>
      </w:pPr>
      <w:r>
        <w:rPr>
          <w:rFonts w:hint="eastAsia" w:ascii="宋体" w:hAnsi="宋体"/>
          <w:sz w:val="24"/>
        </w:rPr>
        <w:t>致：（采购代理机构）</w:t>
      </w:r>
    </w:p>
    <w:p>
      <w:pPr>
        <w:pStyle w:val="126"/>
        <w:spacing w:line="360" w:lineRule="auto"/>
        <w:ind w:firstLine="360" w:firstLineChars="150"/>
        <w:rPr>
          <w:rFonts w:ascii="宋体" w:hAnsi="宋体"/>
          <w:sz w:val="24"/>
        </w:rPr>
      </w:pPr>
      <w:r>
        <w:rPr>
          <w:rFonts w:hint="eastAsia" w:ascii="宋体" w:hAnsi="宋体"/>
          <w:sz w:val="24"/>
        </w:rPr>
        <w:t>根据贵方为</w:t>
      </w:r>
      <w:r>
        <w:rPr>
          <w:rFonts w:hint="eastAsia" w:ascii="宋体" w:hAnsi="宋体"/>
          <w:sz w:val="24"/>
          <w:u w:val="single"/>
        </w:rPr>
        <w:t>(项目名称)</w:t>
      </w:r>
      <w:r>
        <w:rPr>
          <w:rFonts w:hint="eastAsia" w:ascii="宋体" w:hAnsi="宋体"/>
          <w:sz w:val="24"/>
        </w:rPr>
        <w:t xml:space="preserve"> 招标采购服务</w:t>
      </w:r>
      <w:r>
        <w:rPr>
          <w:rFonts w:hint="eastAsia" w:ascii="宋体" w:hAnsi="宋体"/>
          <w:sz w:val="24"/>
          <w:u w:val="single"/>
        </w:rPr>
        <w:t>(项目代理编号)</w:t>
      </w:r>
      <w:r>
        <w:rPr>
          <w:rFonts w:hint="eastAsia" w:ascii="宋体" w:hAnsi="宋体"/>
          <w:sz w:val="24"/>
        </w:rPr>
        <w:t xml:space="preserve">的投标邀请,签字代表 </w:t>
      </w:r>
      <w:r>
        <w:rPr>
          <w:rFonts w:hint="eastAsia" w:ascii="宋体" w:hAnsi="宋体"/>
          <w:sz w:val="24"/>
          <w:u w:val="single"/>
        </w:rPr>
        <w:t>(姓名、职务)</w:t>
      </w:r>
      <w:r>
        <w:rPr>
          <w:rFonts w:hint="eastAsia" w:ascii="宋体" w:hAnsi="宋体"/>
          <w:sz w:val="24"/>
        </w:rPr>
        <w:t>经正式授权并代表投标人</w:t>
      </w:r>
      <w:r>
        <w:rPr>
          <w:rFonts w:hint="eastAsia" w:ascii="宋体" w:hAnsi="宋体"/>
          <w:sz w:val="24"/>
          <w:u w:val="single"/>
        </w:rPr>
        <w:t>（投标人名称、地址）</w:t>
      </w:r>
      <w:r>
        <w:rPr>
          <w:rFonts w:hint="eastAsia" w:ascii="宋体" w:hAnsi="宋体"/>
          <w:sz w:val="24"/>
        </w:rPr>
        <w:t>提交下述文件正本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份、副本</w:t>
      </w:r>
      <w:r>
        <w:rPr>
          <w:rFonts w:ascii="宋体" w:hAnsi="宋体"/>
          <w:sz w:val="24"/>
          <w:u w:val="single"/>
        </w:rPr>
        <w:t xml:space="preserve"> 4</w:t>
      </w:r>
      <w:r>
        <w:rPr>
          <w:rFonts w:hint="eastAsia" w:ascii="宋体" w:hAnsi="宋体"/>
          <w:sz w:val="24"/>
          <w:u w:val="single"/>
        </w:rPr>
        <w:t xml:space="preserve"> </w:t>
      </w:r>
      <w:r>
        <w:rPr>
          <w:rFonts w:hint="eastAsia" w:ascii="宋体" w:hAnsi="宋体"/>
          <w:sz w:val="24"/>
        </w:rPr>
        <w:t>份及电子文档</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套：</w:t>
      </w:r>
    </w:p>
    <w:p>
      <w:pPr>
        <w:pStyle w:val="126"/>
        <w:spacing w:line="360" w:lineRule="auto"/>
        <w:ind w:firstLine="424" w:firstLineChars="177"/>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 标 函</w:t>
      </w:r>
    </w:p>
    <w:p>
      <w:pPr>
        <w:pStyle w:val="126"/>
        <w:spacing w:line="360" w:lineRule="auto"/>
        <w:ind w:firstLine="424" w:firstLineChars="177"/>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开标一览表</w:t>
      </w:r>
    </w:p>
    <w:p>
      <w:pPr>
        <w:pStyle w:val="126"/>
        <w:spacing w:line="360" w:lineRule="auto"/>
        <w:ind w:firstLine="424" w:firstLineChars="17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投标分项报价表</w:t>
      </w:r>
    </w:p>
    <w:p>
      <w:pPr>
        <w:pStyle w:val="126"/>
        <w:spacing w:line="360" w:lineRule="auto"/>
        <w:ind w:firstLine="424" w:firstLineChars="17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技术规格偏离表</w:t>
      </w:r>
    </w:p>
    <w:p>
      <w:pPr>
        <w:pStyle w:val="126"/>
        <w:spacing w:line="360" w:lineRule="auto"/>
        <w:ind w:firstLine="424" w:firstLineChars="177"/>
        <w:rPr>
          <w:rFonts w:ascii="宋体" w:hAnsi="宋体"/>
          <w:sz w:val="24"/>
        </w:rPr>
      </w:pPr>
      <w:r>
        <w:rPr>
          <w:rFonts w:hint="eastAsia" w:ascii="宋体" w:hAnsi="宋体"/>
          <w:sz w:val="24"/>
        </w:rPr>
        <w:t>5.商务条款偏离表</w:t>
      </w:r>
    </w:p>
    <w:p>
      <w:pPr>
        <w:pStyle w:val="126"/>
        <w:spacing w:line="360" w:lineRule="auto"/>
        <w:ind w:firstLine="424" w:firstLineChars="177"/>
        <w:rPr>
          <w:rFonts w:ascii="宋体" w:hAnsi="宋体"/>
          <w:sz w:val="24"/>
        </w:rPr>
      </w:pPr>
      <w:r>
        <w:rPr>
          <w:rFonts w:hint="eastAsia" w:ascii="宋体" w:hAnsi="宋体"/>
          <w:sz w:val="24"/>
        </w:rPr>
        <w:t>6.业绩案例一览表</w:t>
      </w:r>
    </w:p>
    <w:p>
      <w:pPr>
        <w:spacing w:line="360" w:lineRule="auto"/>
        <w:ind w:firstLine="424" w:firstLineChars="177"/>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投标人基本情况表</w:t>
      </w:r>
    </w:p>
    <w:p>
      <w:pPr>
        <w:pStyle w:val="126"/>
        <w:spacing w:line="360" w:lineRule="auto"/>
        <w:ind w:firstLine="424" w:firstLineChars="177"/>
      </w:pPr>
      <w:r>
        <w:rPr>
          <w:rFonts w:hint="eastAsia" w:ascii="宋体" w:hAnsi="宋体"/>
          <w:sz w:val="24"/>
        </w:rPr>
        <w:t>8.技术方案</w:t>
      </w:r>
    </w:p>
    <w:p>
      <w:pPr>
        <w:pStyle w:val="126"/>
        <w:spacing w:line="360" w:lineRule="auto"/>
        <w:ind w:firstLine="424" w:firstLineChars="177"/>
        <w:rPr>
          <w:rFonts w:ascii="宋体" w:hAnsi="宋体"/>
          <w:sz w:val="24"/>
        </w:rPr>
      </w:pPr>
      <w:r>
        <w:rPr>
          <w:rFonts w:hint="eastAsia" w:ascii="宋体" w:hAnsi="宋体"/>
          <w:sz w:val="24"/>
        </w:rPr>
        <w:t>9.</w:t>
      </w:r>
      <w:r>
        <w:rPr>
          <w:rFonts w:ascii="宋体" w:hAnsi="宋体"/>
          <w:sz w:val="24"/>
        </w:rPr>
        <w:t>售后服务及培训计划</w:t>
      </w:r>
    </w:p>
    <w:p>
      <w:pPr>
        <w:pStyle w:val="126"/>
        <w:spacing w:line="360" w:lineRule="auto"/>
        <w:ind w:firstLine="424" w:firstLineChars="177"/>
        <w:rPr>
          <w:rFonts w:ascii="宋体" w:hAnsi="宋体"/>
          <w:sz w:val="24"/>
        </w:rPr>
      </w:pPr>
      <w:r>
        <w:rPr>
          <w:rFonts w:hint="eastAsia" w:ascii="宋体" w:hAnsi="宋体"/>
          <w:sz w:val="24"/>
        </w:rPr>
        <w:t xml:space="preserve">10.提交投标保证金的证明材料 </w:t>
      </w:r>
    </w:p>
    <w:p>
      <w:pPr>
        <w:pStyle w:val="126"/>
        <w:spacing w:line="360" w:lineRule="auto"/>
        <w:ind w:firstLine="424" w:firstLineChars="177"/>
        <w:rPr>
          <w:rFonts w:ascii="宋体" w:hAnsi="宋体"/>
          <w:sz w:val="24"/>
        </w:rPr>
      </w:pPr>
      <w:r>
        <w:rPr>
          <w:rFonts w:hint="eastAsia" w:ascii="宋体" w:hAnsi="宋体"/>
          <w:sz w:val="24"/>
        </w:rPr>
        <w:t>11.中标服务费承诺书</w:t>
      </w:r>
    </w:p>
    <w:p>
      <w:pPr>
        <w:spacing w:line="360" w:lineRule="auto"/>
        <w:ind w:firstLine="424" w:firstLineChars="177"/>
        <w:rPr>
          <w:rFonts w:ascii="宋体" w:hAnsi="宋体"/>
          <w:sz w:val="24"/>
          <w:lang w:val="en-GB"/>
        </w:rPr>
      </w:pPr>
      <w:r>
        <w:rPr>
          <w:rFonts w:hint="eastAsia" w:ascii="宋体" w:hAnsi="宋体"/>
          <w:sz w:val="24"/>
          <w:lang w:val="en-GB"/>
        </w:rPr>
        <w:t>12.投标人企业类型声明函</w:t>
      </w:r>
      <w:r>
        <w:rPr>
          <w:rFonts w:hint="eastAsia" w:ascii="宋体" w:hAnsi="宋体"/>
          <w:sz w:val="24"/>
        </w:rPr>
        <w:t>（如适用）</w:t>
      </w:r>
    </w:p>
    <w:p>
      <w:pPr>
        <w:spacing w:line="360" w:lineRule="auto"/>
        <w:ind w:firstLine="424" w:firstLineChars="177"/>
        <w:rPr>
          <w:rFonts w:ascii="宋体" w:hAnsi="宋体"/>
          <w:sz w:val="24"/>
          <w:lang w:val="en-GB"/>
        </w:rPr>
      </w:pPr>
      <w:r>
        <w:rPr>
          <w:rFonts w:hint="eastAsia" w:ascii="宋体" w:hAnsi="宋体"/>
          <w:sz w:val="24"/>
        </w:rPr>
        <w:t>13.</w:t>
      </w:r>
      <w:r>
        <w:rPr>
          <w:rFonts w:hint="eastAsia" w:hAnsi="宋体"/>
          <w:sz w:val="24"/>
          <w:lang w:val="en-GB"/>
        </w:rPr>
        <w:t>残疾人福利性单位声明函（如适用）</w:t>
      </w:r>
    </w:p>
    <w:p>
      <w:pPr>
        <w:pStyle w:val="28"/>
        <w:tabs>
          <w:tab w:val="left" w:pos="5580"/>
        </w:tabs>
        <w:spacing w:line="360" w:lineRule="auto"/>
        <w:ind w:firstLine="424" w:firstLineChars="177"/>
        <w:jc w:val="left"/>
        <w:rPr>
          <w:rFonts w:hAnsi="宋体"/>
          <w:sz w:val="24"/>
          <w:lang w:val="en-GB"/>
        </w:rPr>
      </w:pPr>
      <w:r>
        <w:rPr>
          <w:rFonts w:hint="eastAsia" w:hAnsi="宋体"/>
          <w:sz w:val="24"/>
          <w:lang w:val="en-GB"/>
        </w:rPr>
        <w:t>14.</w:t>
      </w:r>
      <w:r>
        <w:rPr>
          <w:rFonts w:hint="eastAsia" w:hAnsi="宋体"/>
          <w:sz w:val="24"/>
        </w:rPr>
        <w:t>监狱、戒毒企业声明函（如适用）</w:t>
      </w:r>
    </w:p>
    <w:p>
      <w:pPr>
        <w:pStyle w:val="28"/>
        <w:tabs>
          <w:tab w:val="left" w:pos="5580"/>
        </w:tabs>
        <w:spacing w:line="360" w:lineRule="auto"/>
        <w:ind w:firstLine="424" w:firstLineChars="177"/>
        <w:jc w:val="left"/>
        <w:rPr>
          <w:rFonts w:hAnsi="宋体"/>
          <w:sz w:val="24"/>
          <w:szCs w:val="24"/>
          <w:lang w:val="en-GB"/>
        </w:rPr>
      </w:pPr>
      <w:r>
        <w:rPr>
          <w:rFonts w:hAnsi="宋体"/>
          <w:sz w:val="24"/>
          <w:lang w:val="en-GB"/>
        </w:rPr>
        <w:t>1</w:t>
      </w:r>
      <w:r>
        <w:rPr>
          <w:rFonts w:hint="eastAsia" w:hAnsi="宋体"/>
          <w:sz w:val="24"/>
          <w:lang w:val="en-GB"/>
        </w:rPr>
        <w:t>5.</w:t>
      </w:r>
      <w:r>
        <w:rPr>
          <w:sz w:val="24"/>
        </w:rPr>
        <w:t>投标人认为必要的其他证明文件</w:t>
      </w:r>
    </w:p>
    <w:p>
      <w:pPr>
        <w:pStyle w:val="28"/>
        <w:tabs>
          <w:tab w:val="left" w:pos="525"/>
          <w:tab w:val="left" w:pos="945"/>
          <w:tab w:val="left" w:pos="5580"/>
        </w:tabs>
        <w:spacing w:line="360" w:lineRule="auto"/>
        <w:rPr>
          <w:rFonts w:hAnsi="宋体"/>
          <w:sz w:val="24"/>
        </w:rPr>
      </w:pPr>
      <w:r>
        <w:rPr>
          <w:rFonts w:hint="eastAsia" w:hAnsi="宋体"/>
          <w:sz w:val="24"/>
        </w:rPr>
        <w:t>在此，</w:t>
      </w:r>
      <w:r>
        <w:rPr>
          <w:rFonts w:hint="eastAsia" w:hAnsi="宋体"/>
          <w:sz w:val="24"/>
          <w:lang w:val="en-US"/>
        </w:rPr>
        <w:t>授权</w:t>
      </w:r>
      <w:r>
        <w:rPr>
          <w:rFonts w:hint="eastAsia" w:hAnsi="宋体"/>
          <w:sz w:val="24"/>
        </w:rPr>
        <w:t>代表宣布同意如下：</w:t>
      </w:r>
    </w:p>
    <w:p>
      <w:pPr>
        <w:pStyle w:val="28"/>
        <w:tabs>
          <w:tab w:val="left" w:pos="5580"/>
        </w:tabs>
        <w:spacing w:line="360" w:lineRule="auto"/>
        <w:ind w:left="420"/>
        <w:rPr>
          <w:rFonts w:hAnsi="宋体"/>
          <w:bCs/>
          <w:sz w:val="24"/>
          <w:lang w:val="en-US"/>
        </w:rPr>
      </w:pPr>
      <w:r>
        <w:rPr>
          <w:rFonts w:hint="eastAsia" w:hAnsi="宋体"/>
          <w:bCs/>
          <w:sz w:val="24"/>
          <w:lang w:val="en-US"/>
        </w:rPr>
        <w:t>1）所附投标价格表中规定的应提交和交付的服务投标总价为人民币（用文字和数字表示的投标总价）。</w:t>
      </w:r>
    </w:p>
    <w:p>
      <w:pPr>
        <w:pStyle w:val="28"/>
        <w:tabs>
          <w:tab w:val="left" w:pos="5580"/>
        </w:tabs>
        <w:spacing w:line="360" w:lineRule="auto"/>
        <w:ind w:left="420"/>
        <w:rPr>
          <w:rFonts w:hAnsi="宋体"/>
          <w:bCs/>
          <w:sz w:val="24"/>
          <w:lang w:val="en-US"/>
        </w:rPr>
      </w:pPr>
      <w:r>
        <w:rPr>
          <w:rFonts w:hint="eastAsia" w:hAnsi="宋体"/>
          <w:bCs/>
          <w:sz w:val="24"/>
          <w:lang w:val="en-US"/>
        </w:rPr>
        <w:t>2）投标人将按招标文件的规定履行合同责任和义务。</w:t>
      </w:r>
    </w:p>
    <w:p>
      <w:pPr>
        <w:pStyle w:val="28"/>
        <w:tabs>
          <w:tab w:val="left" w:pos="5580"/>
        </w:tabs>
        <w:spacing w:line="360" w:lineRule="auto"/>
        <w:ind w:left="420"/>
        <w:rPr>
          <w:rFonts w:hAnsi="宋体"/>
          <w:bCs/>
          <w:sz w:val="24"/>
          <w:lang w:val="en-US"/>
        </w:rPr>
      </w:pPr>
      <w:r>
        <w:rPr>
          <w:rFonts w:hint="eastAsia" w:hAnsi="宋体"/>
          <w:bCs/>
          <w:sz w:val="24"/>
          <w:lang w:val="en-US"/>
        </w:rPr>
        <w:t>3）投标人已详细审查全部招标文件。我们完全理解并同意放弃对这方面有不明及误解的权利。</w:t>
      </w:r>
    </w:p>
    <w:p>
      <w:pPr>
        <w:pStyle w:val="28"/>
        <w:tabs>
          <w:tab w:val="left" w:pos="5580"/>
        </w:tabs>
        <w:spacing w:line="360" w:lineRule="auto"/>
        <w:ind w:left="420"/>
        <w:rPr>
          <w:rFonts w:hAnsi="宋体"/>
          <w:bCs/>
          <w:sz w:val="24"/>
          <w:lang w:val="en-US"/>
        </w:rPr>
      </w:pPr>
      <w:r>
        <w:rPr>
          <w:rFonts w:hint="eastAsia" w:hAnsi="宋体"/>
          <w:bCs/>
          <w:sz w:val="24"/>
          <w:lang w:val="en-US"/>
        </w:rPr>
        <w:t>4）本投标有效期为自开标之日起</w:t>
      </w:r>
      <w:r>
        <w:rPr>
          <w:rFonts w:hint="eastAsia" w:hAnsi="宋体"/>
          <w:bCs/>
          <w:sz w:val="24"/>
          <w:u w:val="single"/>
          <w:lang w:val="en-US"/>
        </w:rPr>
        <w:t xml:space="preserve"> 90</w:t>
      </w:r>
      <w:r>
        <w:rPr>
          <w:rFonts w:hint="eastAsia" w:hAnsi="宋体"/>
          <w:bCs/>
          <w:sz w:val="24"/>
          <w:lang w:val="en-US"/>
        </w:rPr>
        <w:t>个日历日。</w:t>
      </w:r>
    </w:p>
    <w:p>
      <w:pPr>
        <w:pStyle w:val="28"/>
        <w:tabs>
          <w:tab w:val="left" w:pos="5580"/>
        </w:tabs>
        <w:spacing w:line="360" w:lineRule="auto"/>
        <w:ind w:left="420"/>
        <w:rPr>
          <w:rFonts w:hAnsi="宋体"/>
          <w:bCs/>
          <w:sz w:val="24"/>
          <w:lang w:val="en-US"/>
        </w:rPr>
      </w:pPr>
      <w:r>
        <w:rPr>
          <w:rFonts w:hint="eastAsia" w:hAnsi="宋体"/>
          <w:bCs/>
          <w:sz w:val="24"/>
          <w:lang w:val="en-US"/>
        </w:rPr>
        <w:t>5）在规定的开标时间后，投标人保证遵守招标文件中有关保证金的规定。</w:t>
      </w:r>
    </w:p>
    <w:p>
      <w:pPr>
        <w:pStyle w:val="28"/>
        <w:tabs>
          <w:tab w:val="left" w:pos="5580"/>
        </w:tabs>
        <w:spacing w:line="360" w:lineRule="auto"/>
        <w:ind w:left="420"/>
        <w:rPr>
          <w:rFonts w:hAnsi="宋体"/>
          <w:bCs/>
          <w:sz w:val="24"/>
          <w:lang w:val="en-US"/>
        </w:rPr>
      </w:pPr>
      <w:r>
        <w:rPr>
          <w:rFonts w:hint="eastAsia" w:hAnsi="宋体"/>
          <w:bCs/>
          <w:sz w:val="24"/>
          <w:lang w:val="en-US"/>
        </w:rPr>
        <w:t>6）我方与采购人聘请的为此项目提供咨询服务的公司及任何附属机构均无关联，我方不是采购人的附属机构。</w:t>
      </w:r>
    </w:p>
    <w:p>
      <w:pPr>
        <w:pStyle w:val="28"/>
        <w:tabs>
          <w:tab w:val="left" w:pos="5580"/>
        </w:tabs>
        <w:spacing w:line="360" w:lineRule="auto"/>
        <w:ind w:left="420"/>
        <w:rPr>
          <w:rFonts w:hAnsi="宋体"/>
          <w:bCs/>
          <w:sz w:val="24"/>
          <w:lang w:val="en-US"/>
        </w:rPr>
      </w:pPr>
      <w:r>
        <w:rPr>
          <w:rFonts w:hint="eastAsia" w:hAnsi="宋体"/>
          <w:bCs/>
          <w:sz w:val="24"/>
          <w:lang w:val="en-US"/>
        </w:rPr>
        <w:t>7）投标人同意提供按照贵方可能要求的与其投标有关的一切数据或资料，完全理解贵方不一定接受最低价的投标。</w:t>
      </w:r>
    </w:p>
    <w:p>
      <w:pPr>
        <w:pStyle w:val="28"/>
        <w:tabs>
          <w:tab w:val="left" w:pos="5580"/>
        </w:tabs>
        <w:spacing w:line="360" w:lineRule="auto"/>
        <w:ind w:left="420"/>
        <w:rPr>
          <w:rFonts w:hAnsi="宋体"/>
          <w:sz w:val="24"/>
        </w:rPr>
      </w:pPr>
      <w:r>
        <w:rPr>
          <w:rFonts w:hint="eastAsia" w:hAnsi="宋体"/>
          <w:bCs/>
          <w:sz w:val="24"/>
          <w:lang w:val="en-US"/>
        </w:rPr>
        <w:t>8）与本投标有关的一切正式往来信函请寄：</w:t>
      </w:r>
    </w:p>
    <w:p>
      <w:pPr>
        <w:pStyle w:val="28"/>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28"/>
        <w:tabs>
          <w:tab w:val="left" w:pos="5580"/>
        </w:tabs>
        <w:spacing w:line="360" w:lineRule="auto"/>
        <w:ind w:left="420"/>
        <w:rPr>
          <w:rFonts w:hAnsi="宋体"/>
          <w:sz w:val="24"/>
        </w:rPr>
      </w:pPr>
      <w:r>
        <w:rPr>
          <w:rFonts w:hint="eastAsia" w:hAnsi="宋体"/>
          <w:sz w:val="24"/>
        </w:rPr>
        <w:t>电话：_________________________     邮箱：____________________________</w:t>
      </w:r>
    </w:p>
    <w:p>
      <w:pPr>
        <w:pStyle w:val="28"/>
        <w:tabs>
          <w:tab w:val="left" w:pos="5580"/>
        </w:tabs>
        <w:spacing w:line="360" w:lineRule="auto"/>
        <w:rPr>
          <w:rFonts w:hAnsi="宋体"/>
          <w:sz w:val="24"/>
        </w:rPr>
      </w:pPr>
    </w:p>
    <w:p>
      <w:pPr>
        <w:pStyle w:val="28"/>
        <w:tabs>
          <w:tab w:val="left" w:pos="5580"/>
        </w:tabs>
        <w:spacing w:line="480" w:lineRule="auto"/>
        <w:ind w:left="420"/>
        <w:rPr>
          <w:rFonts w:hAnsi="宋体"/>
          <w:sz w:val="24"/>
        </w:rPr>
      </w:pPr>
      <w:r>
        <w:rPr>
          <w:rFonts w:hint="eastAsia" w:hAnsi="宋体"/>
          <w:sz w:val="24"/>
        </w:rPr>
        <w:t>授权代表签字：_________________</w:t>
      </w:r>
    </w:p>
    <w:p>
      <w:pPr>
        <w:pStyle w:val="28"/>
        <w:tabs>
          <w:tab w:val="left" w:pos="5580"/>
        </w:tabs>
        <w:spacing w:line="480" w:lineRule="auto"/>
        <w:ind w:left="420"/>
        <w:rPr>
          <w:rFonts w:hAnsi="宋体"/>
          <w:sz w:val="24"/>
        </w:rPr>
      </w:pPr>
      <w:r>
        <w:rPr>
          <w:rFonts w:hint="eastAsia" w:hAnsi="宋体"/>
          <w:sz w:val="24"/>
        </w:rPr>
        <w:t>投标人名称：___________________</w:t>
      </w:r>
    </w:p>
    <w:p>
      <w:pPr>
        <w:pStyle w:val="28"/>
        <w:tabs>
          <w:tab w:val="left" w:pos="5580"/>
        </w:tabs>
        <w:spacing w:line="480" w:lineRule="auto"/>
        <w:ind w:left="420"/>
        <w:rPr>
          <w:rFonts w:hAnsi="宋体"/>
          <w:sz w:val="24"/>
          <w:u w:val="single"/>
        </w:rPr>
      </w:pPr>
      <w:r>
        <w:rPr>
          <w:rFonts w:hint="eastAsia" w:hAnsi="宋体"/>
          <w:sz w:val="24"/>
        </w:rPr>
        <w:t>开户名全称：</w:t>
      </w:r>
    </w:p>
    <w:p>
      <w:pPr>
        <w:pStyle w:val="28"/>
        <w:tabs>
          <w:tab w:val="left" w:pos="5580"/>
        </w:tabs>
        <w:spacing w:line="480" w:lineRule="auto"/>
        <w:ind w:left="420"/>
        <w:rPr>
          <w:rFonts w:hAnsi="宋体"/>
          <w:sz w:val="24"/>
        </w:rPr>
      </w:pPr>
      <w:r>
        <w:rPr>
          <w:rFonts w:hint="eastAsia" w:hAnsi="宋体"/>
          <w:sz w:val="24"/>
        </w:rPr>
        <w:t>开户银行：</w:t>
      </w:r>
    </w:p>
    <w:p>
      <w:pPr>
        <w:pStyle w:val="28"/>
        <w:tabs>
          <w:tab w:val="left" w:pos="5580"/>
        </w:tabs>
        <w:spacing w:line="480" w:lineRule="auto"/>
        <w:ind w:left="420"/>
        <w:rPr>
          <w:rFonts w:hAnsi="宋体"/>
          <w:sz w:val="24"/>
        </w:rPr>
      </w:pPr>
      <w:r>
        <w:rPr>
          <w:rFonts w:hint="eastAsia" w:hAnsi="宋体"/>
          <w:sz w:val="24"/>
        </w:rPr>
        <w:t>银行账号：</w:t>
      </w:r>
    </w:p>
    <w:p>
      <w:pPr>
        <w:pStyle w:val="28"/>
        <w:tabs>
          <w:tab w:val="left" w:pos="5580"/>
        </w:tabs>
        <w:spacing w:line="480" w:lineRule="auto"/>
        <w:ind w:left="420"/>
        <w:rPr>
          <w:rFonts w:hAnsi="宋体"/>
          <w:sz w:val="24"/>
        </w:rPr>
      </w:pPr>
      <w:r>
        <w:rPr>
          <w:rFonts w:hint="eastAsia" w:hAnsi="宋体"/>
          <w:sz w:val="24"/>
        </w:rPr>
        <w:t>公    章：</w:t>
      </w:r>
    </w:p>
    <w:p>
      <w:pPr>
        <w:pStyle w:val="28"/>
        <w:tabs>
          <w:tab w:val="left" w:pos="5580"/>
        </w:tabs>
        <w:spacing w:line="480" w:lineRule="auto"/>
        <w:ind w:left="420"/>
        <w:rPr>
          <w:rFonts w:hAnsi="宋体"/>
          <w:sz w:val="24"/>
          <w:u w:val="single"/>
        </w:rPr>
      </w:pPr>
      <w:r>
        <w:rPr>
          <w:rFonts w:hint="eastAsia" w:hAnsi="宋体"/>
          <w:sz w:val="24"/>
        </w:rPr>
        <w:t>日    期：</w:t>
      </w:r>
    </w:p>
    <w:p>
      <w:pPr>
        <w:pStyle w:val="28"/>
        <w:tabs>
          <w:tab w:val="left" w:pos="5580"/>
        </w:tabs>
        <w:spacing w:line="360" w:lineRule="auto"/>
        <w:ind w:left="840"/>
        <w:jc w:val="left"/>
        <w:rPr>
          <w:rFonts w:hAnsi="宋体"/>
          <w:sz w:val="24"/>
          <w:szCs w:val="24"/>
          <w:lang w:val="en-US"/>
        </w:rPr>
      </w:pPr>
    </w:p>
    <w:p>
      <w:pPr>
        <w:pStyle w:val="28"/>
        <w:tabs>
          <w:tab w:val="left" w:pos="5580"/>
        </w:tabs>
        <w:spacing w:line="360" w:lineRule="auto"/>
        <w:ind w:left="840"/>
        <w:jc w:val="left"/>
        <w:rPr>
          <w:rFonts w:hAnsi="宋体"/>
          <w:sz w:val="24"/>
          <w:szCs w:val="24"/>
          <w:lang w:val="en-US"/>
        </w:rPr>
      </w:pPr>
    </w:p>
    <w:p>
      <w:pPr>
        <w:pStyle w:val="28"/>
        <w:tabs>
          <w:tab w:val="left" w:pos="5580"/>
        </w:tabs>
        <w:spacing w:line="360" w:lineRule="auto"/>
        <w:ind w:left="840"/>
        <w:jc w:val="left"/>
        <w:rPr>
          <w:rFonts w:hAnsi="宋体"/>
          <w:sz w:val="24"/>
          <w:u w:val="single"/>
        </w:rPr>
        <w:sectPr>
          <w:headerReference r:id="rId14" w:type="first"/>
          <w:footerReference r:id="rId16" w:type="first"/>
          <w:headerReference r:id="rId13" w:type="default"/>
          <w:footerReference r:id="rId15" w:type="default"/>
          <w:pgSz w:w="11905" w:h="16838"/>
          <w:pgMar w:top="1088" w:right="1417" w:bottom="1400" w:left="1417" w:header="567" w:footer="850" w:gutter="0"/>
          <w:cols w:space="0" w:num="1"/>
          <w:docGrid w:linePitch="462" w:charSpace="0"/>
        </w:sectPr>
      </w:pPr>
    </w:p>
    <w:p>
      <w:pPr>
        <w:pStyle w:val="7"/>
        <w:tabs>
          <w:tab w:val="left" w:pos="900"/>
        </w:tabs>
        <w:spacing w:line="360" w:lineRule="auto"/>
        <w:jc w:val="center"/>
        <w:rPr>
          <w:rFonts w:hint="default"/>
          <w:sz w:val="24"/>
        </w:rPr>
      </w:pPr>
      <w:bookmarkStart w:id="471" w:name="_Toc236642991"/>
      <w:bookmarkStart w:id="472" w:name="_Toc5895217"/>
      <w:bookmarkStart w:id="473" w:name="_Toc480942350"/>
      <w:bookmarkStart w:id="474" w:name="_Toc523911434"/>
      <w:bookmarkStart w:id="475" w:name="_Toc520356218"/>
      <w:bookmarkStart w:id="476" w:name="_Ref467988705"/>
      <w:bookmarkStart w:id="477" w:name="_Toc310195763"/>
      <w:bookmarkStart w:id="478" w:name="_Toc40111035"/>
      <w:bookmarkStart w:id="479" w:name="_Toc25062"/>
      <w:r>
        <w:rPr>
          <w:sz w:val="24"/>
        </w:rPr>
        <w:t xml:space="preserve">2 </w:t>
      </w:r>
      <w:bookmarkEnd w:id="471"/>
      <w:bookmarkEnd w:id="472"/>
      <w:bookmarkEnd w:id="473"/>
      <w:bookmarkEnd w:id="474"/>
      <w:bookmarkEnd w:id="475"/>
      <w:bookmarkEnd w:id="476"/>
      <w:bookmarkEnd w:id="477"/>
      <w:r>
        <w:rPr>
          <w:sz w:val="24"/>
        </w:rPr>
        <w:t>开标一览表</w:t>
      </w:r>
      <w:bookmarkEnd w:id="478"/>
      <w:bookmarkEnd w:id="479"/>
    </w:p>
    <w:p>
      <w:pPr>
        <w:tabs>
          <w:tab w:val="left" w:pos="1800"/>
          <w:tab w:val="left" w:pos="5580"/>
        </w:tabs>
        <w:spacing w:line="360" w:lineRule="auto"/>
        <w:jc w:val="left"/>
        <w:rPr>
          <w:rFonts w:ascii="宋体" w:hAnsi="宋体"/>
          <w:sz w:val="24"/>
        </w:rPr>
      </w:pPr>
    </w:p>
    <w:p>
      <w:pPr>
        <w:pStyle w:val="28"/>
        <w:spacing w:line="360" w:lineRule="auto"/>
        <w:ind w:left="840"/>
        <w:rPr>
          <w:rFonts w:hAnsi="宋体"/>
          <w:sz w:val="24"/>
        </w:rPr>
      </w:pPr>
      <w:r>
        <w:rPr>
          <w:rFonts w:hint="eastAsia" w:hAnsi="宋体"/>
          <w:sz w:val="24"/>
        </w:rPr>
        <w:t>项目名称：</w:t>
      </w:r>
      <w:r>
        <w:rPr>
          <w:rFonts w:hint="eastAsia" w:hAnsi="宋体"/>
          <w:sz w:val="24"/>
          <w:szCs w:val="24"/>
        </w:rPr>
        <w:t xml:space="preserve">_______________               项目代理编号：_______________ </w:t>
      </w:r>
      <w:r>
        <w:rPr>
          <w:rFonts w:hAnsi="宋体"/>
          <w:sz w:val="24"/>
        </w:rPr>
        <w:t xml:space="preserve"> </w:t>
      </w:r>
    </w:p>
    <w:tbl>
      <w:tblPr>
        <w:tblStyle w:val="56"/>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24"/>
        <w:gridCol w:w="2626"/>
        <w:gridCol w:w="2468"/>
        <w:gridCol w:w="2641"/>
        <w:gridCol w:w="2353"/>
        <w:gridCol w:w="1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8"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投标人名称</w:t>
            </w:r>
          </w:p>
        </w:tc>
        <w:tc>
          <w:tcPr>
            <w:tcW w:w="1771" w:type="pct"/>
            <w:gridSpan w:val="2"/>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投标总价</w:t>
            </w:r>
          </w:p>
          <w:p>
            <w:pPr>
              <w:tabs>
                <w:tab w:val="left" w:pos="5580"/>
              </w:tabs>
              <w:spacing w:line="360" w:lineRule="auto"/>
              <w:jc w:val="center"/>
              <w:rPr>
                <w:rFonts w:ascii="宋体" w:hAnsi="宋体"/>
                <w:sz w:val="24"/>
              </w:rPr>
            </w:pPr>
            <w:r>
              <w:rPr>
                <w:rFonts w:hint="eastAsia" w:ascii="宋体" w:hAnsi="宋体"/>
                <w:sz w:val="24"/>
              </w:rPr>
              <w:t>（大写/小写，单位：元）</w:t>
            </w:r>
          </w:p>
        </w:tc>
        <w:tc>
          <w:tcPr>
            <w:tcW w:w="9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交货期</w:t>
            </w:r>
          </w:p>
        </w:tc>
        <w:tc>
          <w:tcPr>
            <w:tcW w:w="818" w:type="pct"/>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交货地点</w:t>
            </w:r>
          </w:p>
        </w:tc>
        <w:tc>
          <w:tcPr>
            <w:tcW w:w="683" w:type="pct"/>
            <w:tcBorders>
              <w:top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808" w:type="pct"/>
            <w:vMerge w:val="restart"/>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人民币小写：</w:t>
            </w:r>
          </w:p>
        </w:tc>
        <w:tc>
          <w:tcPr>
            <w:tcW w:w="857" w:type="pct"/>
            <w:vAlign w:val="center"/>
          </w:tcPr>
          <w:p>
            <w:pPr>
              <w:tabs>
                <w:tab w:val="left" w:pos="5580"/>
              </w:tabs>
              <w:spacing w:line="360" w:lineRule="auto"/>
              <w:jc w:val="center"/>
              <w:rPr>
                <w:rFonts w:ascii="宋体" w:hAnsi="宋体"/>
                <w:sz w:val="24"/>
              </w:rPr>
            </w:pPr>
          </w:p>
        </w:tc>
        <w:tc>
          <w:tcPr>
            <w:tcW w:w="918" w:type="pct"/>
            <w:vMerge w:val="restart"/>
            <w:vAlign w:val="center"/>
          </w:tcPr>
          <w:p>
            <w:pPr>
              <w:tabs>
                <w:tab w:val="left" w:pos="5580"/>
              </w:tabs>
              <w:spacing w:line="360" w:lineRule="auto"/>
              <w:jc w:val="center"/>
              <w:rPr>
                <w:rFonts w:ascii="宋体" w:hAnsi="宋体"/>
                <w:sz w:val="24"/>
              </w:rPr>
            </w:pPr>
          </w:p>
        </w:tc>
        <w:tc>
          <w:tcPr>
            <w:tcW w:w="818" w:type="pct"/>
            <w:vMerge w:val="restart"/>
            <w:vAlign w:val="center"/>
          </w:tcPr>
          <w:p>
            <w:pPr>
              <w:tabs>
                <w:tab w:val="left" w:pos="5580"/>
              </w:tabs>
              <w:spacing w:line="360" w:lineRule="auto"/>
              <w:jc w:val="center"/>
              <w:rPr>
                <w:rFonts w:ascii="宋体" w:hAnsi="宋体"/>
                <w:sz w:val="24"/>
              </w:rPr>
            </w:pPr>
          </w:p>
        </w:tc>
        <w:tc>
          <w:tcPr>
            <w:tcW w:w="683" w:type="pct"/>
            <w:vMerge w:val="restart"/>
            <w:vAlign w:val="center"/>
          </w:tcPr>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808" w:type="pct"/>
            <w:vMerge w:val="continue"/>
            <w:vAlign w:val="center"/>
          </w:tcPr>
          <w:p>
            <w:pPr>
              <w:tabs>
                <w:tab w:val="left" w:pos="5580"/>
              </w:tabs>
              <w:spacing w:line="360" w:lineRule="auto"/>
              <w:jc w:val="center"/>
              <w:rPr>
                <w:rFonts w:ascii="宋体" w:hAnsi="宋体"/>
                <w:sz w:val="24"/>
              </w:rPr>
            </w:pPr>
          </w:p>
        </w:tc>
        <w:tc>
          <w:tcPr>
            <w:tcW w:w="913" w:type="pct"/>
            <w:vAlign w:val="center"/>
          </w:tcPr>
          <w:p>
            <w:pPr>
              <w:tabs>
                <w:tab w:val="left" w:pos="5580"/>
              </w:tabs>
              <w:spacing w:line="360" w:lineRule="auto"/>
              <w:jc w:val="center"/>
              <w:rPr>
                <w:rFonts w:ascii="宋体" w:hAnsi="宋体"/>
                <w:sz w:val="24"/>
              </w:rPr>
            </w:pPr>
            <w:r>
              <w:rPr>
                <w:rFonts w:hint="eastAsia" w:ascii="宋体" w:hAnsi="宋体"/>
                <w:sz w:val="24"/>
              </w:rPr>
              <w:t>人民币大写：</w:t>
            </w:r>
          </w:p>
        </w:tc>
        <w:tc>
          <w:tcPr>
            <w:tcW w:w="857" w:type="pct"/>
            <w:vAlign w:val="center"/>
          </w:tcPr>
          <w:p>
            <w:pPr>
              <w:tabs>
                <w:tab w:val="left" w:pos="5580"/>
              </w:tabs>
              <w:spacing w:line="360" w:lineRule="auto"/>
              <w:jc w:val="center"/>
              <w:rPr>
                <w:rFonts w:ascii="宋体" w:hAnsi="宋体"/>
                <w:sz w:val="24"/>
              </w:rPr>
            </w:pPr>
          </w:p>
        </w:tc>
        <w:tc>
          <w:tcPr>
            <w:tcW w:w="918" w:type="pct"/>
            <w:vMerge w:val="continue"/>
            <w:vAlign w:val="center"/>
          </w:tcPr>
          <w:p>
            <w:pPr>
              <w:tabs>
                <w:tab w:val="left" w:pos="5580"/>
              </w:tabs>
              <w:spacing w:line="360" w:lineRule="auto"/>
              <w:jc w:val="center"/>
              <w:rPr>
                <w:rFonts w:ascii="宋体" w:hAnsi="宋体"/>
                <w:sz w:val="24"/>
              </w:rPr>
            </w:pPr>
          </w:p>
        </w:tc>
        <w:tc>
          <w:tcPr>
            <w:tcW w:w="818" w:type="pct"/>
            <w:vMerge w:val="continue"/>
            <w:vAlign w:val="center"/>
          </w:tcPr>
          <w:p>
            <w:pPr>
              <w:tabs>
                <w:tab w:val="left" w:pos="5580"/>
              </w:tabs>
              <w:spacing w:line="360" w:lineRule="auto"/>
              <w:jc w:val="center"/>
              <w:rPr>
                <w:rFonts w:ascii="宋体" w:hAnsi="宋体"/>
                <w:sz w:val="24"/>
              </w:rPr>
            </w:pPr>
          </w:p>
        </w:tc>
        <w:tc>
          <w:tcPr>
            <w:tcW w:w="683" w:type="pct"/>
            <w:vMerge w:val="continue"/>
            <w:vAlign w:val="center"/>
          </w:tcPr>
          <w:p>
            <w:pPr>
              <w:tabs>
                <w:tab w:val="left" w:pos="5580"/>
              </w:tabs>
              <w:spacing w:line="360" w:lineRule="auto"/>
              <w:jc w:val="center"/>
              <w:rPr>
                <w:rFonts w:ascii="宋体" w:hAnsi="宋体"/>
                <w:sz w:val="24"/>
              </w:rPr>
            </w:pPr>
          </w:p>
        </w:tc>
      </w:tr>
    </w:tbl>
    <w:p>
      <w:pPr>
        <w:pStyle w:val="28"/>
        <w:tabs>
          <w:tab w:val="left" w:pos="5580"/>
        </w:tabs>
        <w:spacing w:before="120" w:line="360" w:lineRule="auto"/>
        <w:ind w:left="840"/>
        <w:rPr>
          <w:rFonts w:hAnsi="宋体"/>
          <w:sz w:val="24"/>
        </w:rPr>
      </w:pPr>
    </w:p>
    <w:p>
      <w:pPr>
        <w:spacing w:line="480" w:lineRule="auto"/>
        <w:rPr>
          <w:rFonts w:ascii="宋体" w:hAnsi="宋体"/>
          <w:sz w:val="24"/>
          <w:szCs w:val="21"/>
          <w:lang w:val="zh-CN"/>
        </w:rPr>
      </w:pPr>
      <w:r>
        <w:rPr>
          <w:rFonts w:hint="eastAsia" w:ascii="宋体" w:hAnsi="宋体"/>
          <w:sz w:val="24"/>
          <w:szCs w:val="21"/>
          <w:lang w:val="zh-CN"/>
        </w:rPr>
        <w:t>投标人名称（盖章）：</w:t>
      </w:r>
    </w:p>
    <w:p>
      <w:pPr>
        <w:spacing w:line="480" w:lineRule="auto"/>
        <w:rPr>
          <w:rFonts w:ascii="宋体" w:hAnsi="宋体"/>
          <w:sz w:val="24"/>
          <w:szCs w:val="21"/>
          <w:lang w:val="zh-CN"/>
        </w:rPr>
      </w:pPr>
      <w:r>
        <w:rPr>
          <w:rFonts w:hint="eastAsia" w:ascii="宋体" w:hAnsi="宋体"/>
          <w:sz w:val="24"/>
          <w:szCs w:val="21"/>
        </w:rPr>
        <w:t>授权</w:t>
      </w:r>
      <w:r>
        <w:rPr>
          <w:rFonts w:hint="eastAsia" w:ascii="宋体" w:hAnsi="宋体"/>
          <w:sz w:val="24"/>
          <w:szCs w:val="21"/>
          <w:lang w:val="zh-CN"/>
        </w:rPr>
        <w:t>代表（签字）：</w:t>
      </w:r>
    </w:p>
    <w:p>
      <w:pPr>
        <w:spacing w:line="480" w:lineRule="auto"/>
        <w:rPr>
          <w:rFonts w:ascii="宋体" w:hAnsi="宋体"/>
          <w:sz w:val="24"/>
          <w:szCs w:val="21"/>
          <w:lang w:val="zh-CN"/>
        </w:rPr>
      </w:pPr>
      <w:r>
        <w:rPr>
          <w:rFonts w:hint="eastAsia" w:ascii="宋体" w:hAnsi="宋体"/>
          <w:sz w:val="24"/>
          <w:szCs w:val="21"/>
          <w:lang w:val="zh-CN"/>
        </w:rPr>
        <w:t>注:1、此表应按投标人须知的规定密封标记并单独递交。</w:t>
      </w:r>
    </w:p>
    <w:p>
      <w:pPr>
        <w:spacing w:line="480" w:lineRule="auto"/>
        <w:rPr>
          <w:rFonts w:ascii="宋体" w:hAnsi="宋体"/>
          <w:sz w:val="24"/>
          <w:szCs w:val="21"/>
          <w:lang w:val="zh-CN"/>
        </w:rPr>
      </w:pPr>
      <w:r>
        <w:rPr>
          <w:rFonts w:hint="eastAsia" w:ascii="宋体" w:hAnsi="宋体"/>
          <w:sz w:val="24"/>
          <w:szCs w:val="21"/>
          <w:lang w:val="zh-CN"/>
        </w:rPr>
        <w:t>2、此表中，投标总价应和“3投标分项报价表”中的总价相一致。</w:t>
      </w:r>
    </w:p>
    <w:p>
      <w:pPr>
        <w:sectPr>
          <w:pgSz w:w="16838" w:h="11905" w:orient="landscape"/>
          <w:pgMar w:top="1417" w:right="1088" w:bottom="1417" w:left="1400" w:header="567" w:footer="850" w:gutter="0"/>
          <w:cols w:space="0" w:num="1"/>
          <w:docGrid w:linePitch="312" w:charSpace="0"/>
        </w:sectPr>
      </w:pPr>
    </w:p>
    <w:p>
      <w:pPr>
        <w:rPr>
          <w:rFonts w:hAnsi="宋体"/>
          <w:sz w:val="24"/>
        </w:rPr>
      </w:pPr>
      <w:bookmarkStart w:id="480" w:name="_Toc310195765"/>
      <w:bookmarkStart w:id="481" w:name="_Toc236642992"/>
    </w:p>
    <w:p>
      <w:pPr>
        <w:pStyle w:val="7"/>
        <w:tabs>
          <w:tab w:val="left" w:pos="900"/>
        </w:tabs>
        <w:spacing w:line="360" w:lineRule="auto"/>
        <w:jc w:val="center"/>
        <w:rPr>
          <w:rFonts w:hint="default"/>
          <w:sz w:val="24"/>
        </w:rPr>
      </w:pPr>
      <w:bookmarkStart w:id="482" w:name="_Toc5895218"/>
      <w:bookmarkStart w:id="483" w:name="_Toc366858502"/>
      <w:bookmarkStart w:id="484" w:name="_Toc5745"/>
      <w:bookmarkStart w:id="485" w:name="_Toc523911435"/>
      <w:bookmarkStart w:id="486" w:name="_Toc40111036"/>
      <w:bookmarkStart w:id="487" w:name="_Toc310195764"/>
      <w:r>
        <w:rPr>
          <w:sz w:val="24"/>
        </w:rPr>
        <w:t>3 投标分项报价表</w:t>
      </w:r>
      <w:bookmarkEnd w:id="482"/>
      <w:bookmarkEnd w:id="483"/>
      <w:bookmarkEnd w:id="484"/>
      <w:bookmarkEnd w:id="485"/>
      <w:bookmarkEnd w:id="486"/>
      <w:bookmarkEnd w:id="487"/>
    </w:p>
    <w:p>
      <w:pPr>
        <w:pStyle w:val="6"/>
        <w:ind w:firstLine="5262" w:firstLineChars="2184"/>
        <w:rPr>
          <w:rFonts w:hAnsi="宋体"/>
          <w:b/>
          <w:szCs w:val="24"/>
        </w:rPr>
      </w:pPr>
    </w:p>
    <w:p>
      <w:pPr>
        <w:pStyle w:val="28"/>
        <w:spacing w:line="360" w:lineRule="auto"/>
        <w:ind w:left="840"/>
        <w:rPr>
          <w:rFonts w:hAnsi="宋体"/>
          <w:sz w:val="24"/>
          <w:szCs w:val="24"/>
          <w:u w:val="single"/>
        </w:rPr>
      </w:pPr>
      <w:r>
        <w:rPr>
          <w:rFonts w:hint="eastAsia" w:hAnsi="宋体"/>
          <w:sz w:val="24"/>
        </w:rPr>
        <w:t>项目名称：</w:t>
      </w:r>
      <w:r>
        <w:rPr>
          <w:rFonts w:hint="eastAsia" w:hAnsi="宋体"/>
          <w:sz w:val="24"/>
          <w:szCs w:val="24"/>
        </w:rPr>
        <w:t xml:space="preserve">_______________               项目代理编号：_______________ </w:t>
      </w:r>
    </w:p>
    <w:tbl>
      <w:tblPr>
        <w:tblStyle w:val="56"/>
        <w:tblW w:w="13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85"/>
        <w:gridCol w:w="1914"/>
        <w:gridCol w:w="1275"/>
        <w:gridCol w:w="1418"/>
        <w:gridCol w:w="1417"/>
        <w:gridCol w:w="1218"/>
        <w:gridCol w:w="921"/>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序号</w:t>
            </w:r>
          </w:p>
        </w:tc>
        <w:tc>
          <w:tcPr>
            <w:tcW w:w="2085"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名称</w:t>
            </w:r>
          </w:p>
        </w:tc>
        <w:tc>
          <w:tcPr>
            <w:tcW w:w="1914"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型号和规格</w:t>
            </w:r>
          </w:p>
        </w:tc>
        <w:tc>
          <w:tcPr>
            <w:tcW w:w="1275"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数量</w:t>
            </w:r>
          </w:p>
        </w:tc>
        <w:tc>
          <w:tcPr>
            <w:tcW w:w="1418" w:type="dxa"/>
            <w:tcBorders>
              <w:top w:val="single" w:color="auto" w:sz="12" w:space="0"/>
            </w:tcBorders>
            <w:vAlign w:val="center"/>
          </w:tcPr>
          <w:p>
            <w:pPr>
              <w:pStyle w:val="28"/>
              <w:jc w:val="center"/>
              <w:rPr>
                <w:rFonts w:hAnsi="宋体" w:cs="Courier New"/>
                <w:sz w:val="24"/>
                <w:szCs w:val="24"/>
              </w:rPr>
            </w:pPr>
            <w:r>
              <w:rPr>
                <w:rFonts w:hint="eastAsia" w:hAnsi="宋体"/>
                <w:sz w:val="24"/>
                <w:lang w:val="en-US"/>
              </w:rPr>
              <w:t>交货</w:t>
            </w:r>
            <w:r>
              <w:rPr>
                <w:rFonts w:hint="eastAsia" w:hAnsi="宋体" w:cs="Courier New"/>
                <w:sz w:val="24"/>
                <w:szCs w:val="24"/>
              </w:rPr>
              <w:t>期</w:t>
            </w:r>
          </w:p>
        </w:tc>
        <w:tc>
          <w:tcPr>
            <w:tcW w:w="1417" w:type="dxa"/>
            <w:tcBorders>
              <w:top w:val="single" w:color="auto" w:sz="12" w:space="0"/>
            </w:tcBorders>
            <w:vAlign w:val="center"/>
          </w:tcPr>
          <w:p>
            <w:pPr>
              <w:pStyle w:val="28"/>
              <w:jc w:val="center"/>
              <w:rPr>
                <w:rFonts w:hAnsi="宋体" w:cs="Courier New"/>
                <w:sz w:val="24"/>
                <w:szCs w:val="24"/>
              </w:rPr>
            </w:pPr>
            <w:r>
              <w:rPr>
                <w:rFonts w:hint="eastAsia" w:hAnsi="宋体"/>
                <w:sz w:val="24"/>
                <w:lang w:val="en-US"/>
              </w:rPr>
              <w:t>交货</w:t>
            </w:r>
            <w:r>
              <w:rPr>
                <w:rFonts w:hint="eastAsia" w:hAnsi="宋体" w:cs="Courier New"/>
                <w:sz w:val="24"/>
                <w:szCs w:val="24"/>
              </w:rPr>
              <w:t>地点</w:t>
            </w:r>
          </w:p>
        </w:tc>
        <w:tc>
          <w:tcPr>
            <w:tcW w:w="1218"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原产地和制造商名称</w:t>
            </w:r>
          </w:p>
        </w:tc>
        <w:tc>
          <w:tcPr>
            <w:tcW w:w="921"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单价</w:t>
            </w:r>
          </w:p>
        </w:tc>
        <w:tc>
          <w:tcPr>
            <w:tcW w:w="1435" w:type="dxa"/>
            <w:tcBorders>
              <w:top w:val="single" w:color="auto" w:sz="12" w:space="0"/>
            </w:tcBorders>
            <w:vAlign w:val="center"/>
          </w:tcPr>
          <w:p>
            <w:pPr>
              <w:pStyle w:val="28"/>
              <w:jc w:val="center"/>
              <w:rPr>
                <w:rFonts w:hAnsi="宋体" w:cs="Courier New"/>
                <w:sz w:val="24"/>
                <w:szCs w:val="24"/>
              </w:rPr>
            </w:pPr>
            <w:r>
              <w:rPr>
                <w:rFonts w:hint="eastAsia" w:hAnsi="宋体" w:cs="Courier New"/>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1.</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2.</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3.</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4.</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5.</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left="840"/>
              <w:jc w:val="left"/>
              <w:rPr>
                <w:rFonts w:hAnsi="宋体" w:cs="Courier New"/>
                <w:sz w:val="24"/>
                <w:szCs w:val="24"/>
              </w:rPr>
            </w:pPr>
            <w:r>
              <w:rPr>
                <w:rFonts w:hint="eastAsia" w:hAnsi="宋体" w:cs="Courier New"/>
                <w:sz w:val="24"/>
                <w:szCs w:val="24"/>
              </w:rPr>
              <w:t>6.</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pStyle w:val="28"/>
              <w:ind w:firstLine="120" w:firstLineChars="50"/>
              <w:rPr>
                <w:rFonts w:hAnsi="宋体" w:cs="Courier New"/>
                <w:sz w:val="24"/>
                <w:szCs w:val="24"/>
              </w:rPr>
            </w:pPr>
            <w:r>
              <w:rPr>
                <w:rFonts w:hAnsi="宋体" w:cs="Courier New"/>
                <w:sz w:val="24"/>
                <w:szCs w:val="24"/>
              </w:rPr>
              <w:t>…</w:t>
            </w:r>
          </w:p>
        </w:tc>
        <w:tc>
          <w:tcPr>
            <w:tcW w:w="2085" w:type="dxa"/>
            <w:vAlign w:val="center"/>
          </w:tcPr>
          <w:p>
            <w:pPr>
              <w:pStyle w:val="28"/>
              <w:ind w:left="840"/>
              <w:rPr>
                <w:rFonts w:hAnsi="宋体" w:cs="Courier New"/>
                <w:sz w:val="24"/>
                <w:szCs w:val="24"/>
              </w:rPr>
            </w:pPr>
          </w:p>
        </w:tc>
        <w:tc>
          <w:tcPr>
            <w:tcW w:w="1914" w:type="dxa"/>
            <w:vAlign w:val="center"/>
          </w:tcPr>
          <w:p>
            <w:pPr>
              <w:pStyle w:val="28"/>
              <w:ind w:left="840"/>
              <w:jc w:val="center"/>
              <w:rPr>
                <w:rFonts w:hAnsi="宋体" w:cs="Courier New"/>
                <w:sz w:val="24"/>
                <w:szCs w:val="24"/>
              </w:rPr>
            </w:pPr>
          </w:p>
        </w:tc>
        <w:tc>
          <w:tcPr>
            <w:tcW w:w="1275" w:type="dxa"/>
            <w:vAlign w:val="center"/>
          </w:tcPr>
          <w:p>
            <w:pPr>
              <w:pStyle w:val="28"/>
              <w:ind w:left="840"/>
              <w:jc w:val="center"/>
              <w:rPr>
                <w:rFonts w:hAnsi="宋体" w:cs="Courier New"/>
                <w:sz w:val="24"/>
                <w:szCs w:val="24"/>
              </w:rPr>
            </w:pPr>
          </w:p>
        </w:tc>
        <w:tc>
          <w:tcPr>
            <w:tcW w:w="1418" w:type="dxa"/>
            <w:vAlign w:val="center"/>
          </w:tcPr>
          <w:p>
            <w:pPr>
              <w:pStyle w:val="28"/>
              <w:ind w:left="840"/>
              <w:jc w:val="center"/>
              <w:rPr>
                <w:rFonts w:hAnsi="宋体" w:cs="Courier New"/>
                <w:sz w:val="24"/>
                <w:szCs w:val="24"/>
              </w:rPr>
            </w:pPr>
          </w:p>
        </w:tc>
        <w:tc>
          <w:tcPr>
            <w:tcW w:w="1417" w:type="dxa"/>
            <w:vAlign w:val="center"/>
          </w:tcPr>
          <w:p>
            <w:pPr>
              <w:pStyle w:val="28"/>
              <w:ind w:left="840"/>
              <w:jc w:val="center"/>
              <w:rPr>
                <w:rFonts w:hAnsi="宋体" w:cs="Courier New"/>
                <w:sz w:val="24"/>
                <w:szCs w:val="24"/>
              </w:rPr>
            </w:pPr>
          </w:p>
        </w:tc>
        <w:tc>
          <w:tcPr>
            <w:tcW w:w="1218" w:type="dxa"/>
            <w:vAlign w:val="center"/>
          </w:tcPr>
          <w:p>
            <w:pPr>
              <w:pStyle w:val="28"/>
              <w:ind w:left="840"/>
              <w:jc w:val="center"/>
              <w:rPr>
                <w:rFonts w:hAnsi="宋体" w:cs="Courier New"/>
                <w:sz w:val="24"/>
                <w:szCs w:val="24"/>
              </w:rPr>
            </w:pPr>
          </w:p>
        </w:tc>
        <w:tc>
          <w:tcPr>
            <w:tcW w:w="921" w:type="dxa"/>
            <w:vAlign w:val="center"/>
          </w:tcPr>
          <w:p>
            <w:pPr>
              <w:pStyle w:val="28"/>
              <w:ind w:left="840"/>
              <w:jc w:val="center"/>
              <w:rPr>
                <w:rFonts w:hAnsi="宋体" w:cs="Courier New"/>
                <w:sz w:val="24"/>
                <w:szCs w:val="24"/>
              </w:rPr>
            </w:pPr>
          </w:p>
        </w:tc>
        <w:tc>
          <w:tcPr>
            <w:tcW w:w="1435" w:type="dxa"/>
            <w:vAlign w:val="center"/>
          </w:tcPr>
          <w:p>
            <w:pPr>
              <w:pStyle w:val="28"/>
              <w:ind w:left="840"/>
              <w:jc w:val="center"/>
              <w:rPr>
                <w:rFonts w:hAnsi="宋体" w:cs="Courier New"/>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74" w:type="dxa"/>
            <w:gridSpan w:val="8"/>
            <w:tcBorders>
              <w:bottom w:val="single" w:color="auto" w:sz="12" w:space="0"/>
            </w:tcBorders>
            <w:vAlign w:val="center"/>
          </w:tcPr>
          <w:p>
            <w:pPr>
              <w:pStyle w:val="28"/>
              <w:spacing w:before="156"/>
              <w:ind w:left="840"/>
              <w:jc w:val="right"/>
              <w:rPr>
                <w:rFonts w:hAnsi="宋体" w:cs="Courier New"/>
                <w:sz w:val="24"/>
                <w:szCs w:val="24"/>
              </w:rPr>
            </w:pPr>
            <w:r>
              <w:rPr>
                <w:rFonts w:hint="eastAsia" w:hAnsi="宋体" w:cs="Courier New"/>
                <w:sz w:val="24"/>
                <w:szCs w:val="24"/>
              </w:rPr>
              <w:t>总计</w:t>
            </w:r>
          </w:p>
        </w:tc>
        <w:tc>
          <w:tcPr>
            <w:tcW w:w="1435" w:type="dxa"/>
            <w:tcBorders>
              <w:bottom w:val="single" w:color="auto" w:sz="12" w:space="0"/>
            </w:tcBorders>
            <w:vAlign w:val="center"/>
          </w:tcPr>
          <w:p>
            <w:pPr>
              <w:pStyle w:val="28"/>
              <w:ind w:left="840"/>
              <w:jc w:val="center"/>
              <w:rPr>
                <w:rFonts w:hAnsi="宋体" w:cs="Courier New"/>
                <w:sz w:val="24"/>
                <w:szCs w:val="24"/>
              </w:rPr>
            </w:pPr>
          </w:p>
        </w:tc>
      </w:tr>
    </w:tbl>
    <w:p>
      <w:pPr>
        <w:pStyle w:val="28"/>
        <w:ind w:left="840"/>
        <w:rPr>
          <w:rFonts w:hAnsi="宋体"/>
          <w:sz w:val="24"/>
          <w:szCs w:val="24"/>
        </w:rPr>
      </w:pPr>
    </w:p>
    <w:p>
      <w:pPr>
        <w:pStyle w:val="28"/>
        <w:tabs>
          <w:tab w:val="left" w:pos="5580"/>
        </w:tabs>
        <w:spacing w:before="120" w:line="480" w:lineRule="auto"/>
        <w:ind w:left="840"/>
        <w:rPr>
          <w:rFonts w:hAnsi="宋体"/>
          <w:sz w:val="24"/>
          <w:szCs w:val="24"/>
        </w:rPr>
      </w:pPr>
      <w:r>
        <w:rPr>
          <w:rFonts w:hint="eastAsia" w:hAnsi="宋体"/>
          <w:sz w:val="24"/>
          <w:szCs w:val="24"/>
        </w:rPr>
        <w:t>投标人名称（盖章）：</w:t>
      </w:r>
    </w:p>
    <w:p>
      <w:pPr>
        <w:pStyle w:val="28"/>
        <w:tabs>
          <w:tab w:val="left" w:pos="5580"/>
        </w:tabs>
        <w:spacing w:before="120" w:line="480" w:lineRule="auto"/>
        <w:ind w:left="840"/>
        <w:rPr>
          <w:rFonts w:hAnsi="宋体"/>
          <w:sz w:val="24"/>
          <w:szCs w:val="24"/>
        </w:rPr>
      </w:pPr>
      <w:r>
        <w:rPr>
          <w:rFonts w:hint="eastAsia" w:hAnsi="宋体"/>
          <w:sz w:val="24"/>
          <w:szCs w:val="24"/>
        </w:rPr>
        <w:t>授权代表（签字）：</w:t>
      </w:r>
    </w:p>
    <w:p>
      <w:pPr>
        <w:pStyle w:val="28"/>
        <w:spacing w:line="480" w:lineRule="auto"/>
        <w:ind w:left="840"/>
        <w:rPr>
          <w:rFonts w:hAnsi="宋体"/>
          <w:sz w:val="24"/>
          <w:szCs w:val="24"/>
        </w:rPr>
      </w:pPr>
      <w:r>
        <w:rPr>
          <w:rFonts w:hint="eastAsia" w:hAnsi="宋体"/>
          <w:sz w:val="24"/>
          <w:szCs w:val="24"/>
        </w:rPr>
        <w:t>注:1.如果单价计算的结果与总价不一致，以单价金额计算结果为准。</w:t>
      </w:r>
    </w:p>
    <w:p>
      <w:pPr>
        <w:pStyle w:val="28"/>
        <w:spacing w:line="480" w:lineRule="auto"/>
        <w:ind w:left="840"/>
        <w:rPr>
          <w:rFonts w:hAnsi="宋体"/>
          <w:sz w:val="24"/>
          <w:szCs w:val="24"/>
        </w:rPr>
      </w:pPr>
      <w:r>
        <w:rPr>
          <w:rFonts w:hint="eastAsia" w:hAnsi="宋体"/>
          <w:sz w:val="24"/>
          <w:szCs w:val="24"/>
        </w:rPr>
        <w:t xml:space="preserve">   2.上述各项的详细分项报价，应另页描述。</w:t>
      </w:r>
    </w:p>
    <w:p>
      <w:pPr>
        <w:pStyle w:val="28"/>
        <w:spacing w:line="360" w:lineRule="auto"/>
        <w:rPr>
          <w:rFonts w:hAnsi="宋体"/>
          <w:sz w:val="24"/>
          <w:szCs w:val="24"/>
        </w:rPr>
        <w:sectPr>
          <w:pgSz w:w="16838" w:h="11905" w:orient="landscape"/>
          <w:pgMar w:top="1417" w:right="1088" w:bottom="1417" w:left="1400" w:header="567" w:footer="850" w:gutter="0"/>
          <w:cols w:space="0" w:num="1"/>
          <w:docGrid w:linePitch="312" w:charSpace="0"/>
        </w:sectPr>
      </w:pPr>
    </w:p>
    <w:bookmarkEnd w:id="480"/>
    <w:bookmarkEnd w:id="481"/>
    <w:p>
      <w:pPr>
        <w:pStyle w:val="7"/>
        <w:tabs>
          <w:tab w:val="left" w:pos="900"/>
        </w:tabs>
        <w:spacing w:line="360" w:lineRule="auto"/>
        <w:jc w:val="center"/>
        <w:rPr>
          <w:rFonts w:hint="default"/>
          <w:sz w:val="24"/>
        </w:rPr>
      </w:pPr>
      <w:bookmarkStart w:id="488" w:name="_Toc40111037"/>
      <w:bookmarkStart w:id="489" w:name="_Toc16729"/>
      <w:bookmarkStart w:id="490" w:name="_Toc310195766"/>
      <w:bookmarkStart w:id="491" w:name="_Toc5895220"/>
      <w:bookmarkStart w:id="492" w:name="_Toc523911437"/>
      <w:bookmarkStart w:id="493" w:name="_Toc236642993"/>
      <w:r>
        <w:rPr>
          <w:sz w:val="24"/>
        </w:rPr>
        <w:t>4 技术规格偏离表</w:t>
      </w:r>
      <w:bookmarkEnd w:id="488"/>
      <w:bookmarkEnd w:id="489"/>
      <w:bookmarkEnd w:id="490"/>
      <w:bookmarkEnd w:id="491"/>
      <w:bookmarkEnd w:id="492"/>
    </w:p>
    <w:bookmarkEnd w:id="493"/>
    <w:p>
      <w:pPr>
        <w:pStyle w:val="28"/>
        <w:spacing w:line="360" w:lineRule="auto"/>
        <w:ind w:left="840"/>
        <w:rPr>
          <w:rFonts w:hAnsi="宋体"/>
          <w:sz w:val="24"/>
        </w:rPr>
      </w:pPr>
    </w:p>
    <w:p>
      <w:pPr>
        <w:pStyle w:val="28"/>
        <w:spacing w:line="360" w:lineRule="auto"/>
        <w:ind w:left="840"/>
        <w:rPr>
          <w:rFonts w:hAnsi="宋体"/>
          <w:sz w:val="24"/>
        </w:rPr>
      </w:pPr>
      <w:r>
        <w:rPr>
          <w:rFonts w:hint="eastAsia" w:hAnsi="宋体"/>
          <w:sz w:val="24"/>
        </w:rPr>
        <w:t xml:space="preserve">项目名称:___________     项目代理编号:______________ </w:t>
      </w:r>
    </w:p>
    <w:tbl>
      <w:tblPr>
        <w:tblStyle w:val="56"/>
        <w:tblW w:w="76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8"/>
        <w:gridCol w:w="1383"/>
        <w:gridCol w:w="1311"/>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序号</w:t>
            </w:r>
          </w:p>
        </w:tc>
        <w:tc>
          <w:tcPr>
            <w:tcW w:w="1418"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货物名称</w:t>
            </w:r>
          </w:p>
        </w:tc>
        <w:tc>
          <w:tcPr>
            <w:tcW w:w="1383"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招标规格</w:t>
            </w:r>
          </w:p>
        </w:tc>
        <w:tc>
          <w:tcPr>
            <w:tcW w:w="1311"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投标规格</w:t>
            </w:r>
          </w:p>
        </w:tc>
        <w:tc>
          <w:tcPr>
            <w:tcW w:w="1417"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响应/偏离情况</w:t>
            </w:r>
          </w:p>
        </w:tc>
        <w:tc>
          <w:tcPr>
            <w:tcW w:w="1276" w:type="dxa"/>
            <w:tcBorders>
              <w:top w:val="single" w:color="auto" w:sz="12" w:space="0"/>
            </w:tcBorders>
            <w:vAlign w:val="center"/>
          </w:tcPr>
          <w:p>
            <w:pPr>
              <w:pStyle w:val="28"/>
              <w:spacing w:line="360" w:lineRule="auto"/>
              <w:jc w:val="center"/>
              <w:rPr>
                <w:rFonts w:hAnsi="宋体" w:cs="Courier New"/>
                <w:sz w:val="24"/>
                <w:lang w:val="en-US"/>
              </w:rPr>
            </w:pPr>
            <w:r>
              <w:rPr>
                <w:rFonts w:hint="eastAsia" w:hAnsi="宋体" w:cs="Courier New"/>
                <w:sz w:val="24"/>
                <w:lang w:val="en-US"/>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pStyle w:val="28"/>
              <w:spacing w:line="360" w:lineRule="auto"/>
              <w:ind w:left="840"/>
              <w:jc w:val="center"/>
              <w:rPr>
                <w:rFonts w:hAnsi="宋体" w:cs="Courier New"/>
                <w:sz w:val="24"/>
                <w:lang w:val="en-US"/>
              </w:rPr>
            </w:pPr>
          </w:p>
        </w:tc>
        <w:tc>
          <w:tcPr>
            <w:tcW w:w="1418" w:type="dxa"/>
            <w:vAlign w:val="center"/>
          </w:tcPr>
          <w:p>
            <w:pPr>
              <w:pStyle w:val="28"/>
              <w:spacing w:line="360" w:lineRule="auto"/>
              <w:ind w:left="840"/>
              <w:jc w:val="center"/>
              <w:rPr>
                <w:rFonts w:hAnsi="宋体" w:cs="Courier New"/>
                <w:sz w:val="24"/>
                <w:lang w:val="en-US"/>
              </w:rPr>
            </w:pPr>
          </w:p>
        </w:tc>
        <w:tc>
          <w:tcPr>
            <w:tcW w:w="1383" w:type="dxa"/>
            <w:vAlign w:val="center"/>
          </w:tcPr>
          <w:p>
            <w:pPr>
              <w:pStyle w:val="28"/>
              <w:spacing w:line="360" w:lineRule="auto"/>
              <w:ind w:left="840"/>
              <w:jc w:val="center"/>
              <w:rPr>
                <w:rFonts w:hAnsi="宋体" w:cs="Courier New"/>
                <w:sz w:val="24"/>
                <w:lang w:val="en-US"/>
              </w:rPr>
            </w:pPr>
          </w:p>
        </w:tc>
        <w:tc>
          <w:tcPr>
            <w:tcW w:w="1311" w:type="dxa"/>
            <w:vAlign w:val="center"/>
          </w:tcPr>
          <w:p>
            <w:pPr>
              <w:pStyle w:val="28"/>
              <w:spacing w:line="360" w:lineRule="auto"/>
              <w:ind w:left="840"/>
              <w:jc w:val="center"/>
              <w:rPr>
                <w:rFonts w:hAnsi="宋体" w:cs="Courier New"/>
                <w:sz w:val="24"/>
                <w:lang w:val="en-US"/>
              </w:rPr>
            </w:pPr>
          </w:p>
        </w:tc>
        <w:tc>
          <w:tcPr>
            <w:tcW w:w="1417" w:type="dxa"/>
            <w:vAlign w:val="center"/>
          </w:tcPr>
          <w:p>
            <w:pPr>
              <w:pStyle w:val="28"/>
              <w:spacing w:line="360" w:lineRule="auto"/>
              <w:ind w:left="840"/>
              <w:jc w:val="center"/>
              <w:rPr>
                <w:rFonts w:hAnsi="宋体" w:cs="Courier New"/>
                <w:sz w:val="24"/>
                <w:lang w:val="en-US"/>
              </w:rPr>
            </w:pPr>
          </w:p>
        </w:tc>
        <w:tc>
          <w:tcPr>
            <w:tcW w:w="1276" w:type="dxa"/>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tcBorders>
              <w:bottom w:val="single" w:color="auto" w:sz="12" w:space="0"/>
            </w:tcBorders>
            <w:vAlign w:val="center"/>
          </w:tcPr>
          <w:p>
            <w:pPr>
              <w:pStyle w:val="28"/>
              <w:spacing w:line="360" w:lineRule="auto"/>
              <w:ind w:left="840"/>
              <w:jc w:val="center"/>
              <w:rPr>
                <w:rFonts w:hAnsi="宋体" w:cs="Courier New"/>
                <w:sz w:val="24"/>
                <w:lang w:val="en-US"/>
              </w:rPr>
            </w:pPr>
            <w:r>
              <w:rPr>
                <w:rFonts w:hint="eastAsia" w:hAnsi="宋体" w:cs="Courier New"/>
                <w:sz w:val="24"/>
                <w:lang w:val="en-US"/>
              </w:rPr>
              <w:t xml:space="preserve"> </w:t>
            </w:r>
          </w:p>
        </w:tc>
        <w:tc>
          <w:tcPr>
            <w:tcW w:w="1418" w:type="dxa"/>
            <w:tcBorders>
              <w:bottom w:val="single" w:color="auto" w:sz="12" w:space="0"/>
            </w:tcBorders>
            <w:vAlign w:val="center"/>
          </w:tcPr>
          <w:p>
            <w:pPr>
              <w:pStyle w:val="28"/>
              <w:spacing w:line="360" w:lineRule="auto"/>
              <w:ind w:left="840"/>
              <w:jc w:val="center"/>
              <w:rPr>
                <w:rFonts w:hAnsi="宋体" w:cs="Courier New"/>
                <w:sz w:val="24"/>
                <w:lang w:val="en-US"/>
              </w:rPr>
            </w:pPr>
          </w:p>
        </w:tc>
        <w:tc>
          <w:tcPr>
            <w:tcW w:w="1383" w:type="dxa"/>
            <w:tcBorders>
              <w:bottom w:val="single" w:color="auto" w:sz="12" w:space="0"/>
            </w:tcBorders>
            <w:vAlign w:val="center"/>
          </w:tcPr>
          <w:p>
            <w:pPr>
              <w:pStyle w:val="28"/>
              <w:spacing w:line="360" w:lineRule="auto"/>
              <w:ind w:left="840"/>
              <w:jc w:val="center"/>
              <w:rPr>
                <w:rFonts w:hAnsi="宋体" w:cs="Courier New"/>
                <w:sz w:val="24"/>
                <w:lang w:val="en-US"/>
              </w:rPr>
            </w:pPr>
          </w:p>
        </w:tc>
        <w:tc>
          <w:tcPr>
            <w:tcW w:w="1311" w:type="dxa"/>
            <w:tcBorders>
              <w:bottom w:val="single" w:color="auto" w:sz="12" w:space="0"/>
            </w:tcBorders>
            <w:vAlign w:val="center"/>
          </w:tcPr>
          <w:p>
            <w:pPr>
              <w:pStyle w:val="28"/>
              <w:spacing w:line="360" w:lineRule="auto"/>
              <w:ind w:left="840"/>
              <w:jc w:val="center"/>
              <w:rPr>
                <w:rFonts w:hAnsi="宋体" w:cs="Courier New"/>
                <w:sz w:val="24"/>
                <w:lang w:val="en-US"/>
              </w:rPr>
            </w:pPr>
          </w:p>
        </w:tc>
        <w:tc>
          <w:tcPr>
            <w:tcW w:w="1417" w:type="dxa"/>
            <w:tcBorders>
              <w:bottom w:val="single" w:color="auto" w:sz="12" w:space="0"/>
            </w:tcBorders>
            <w:vAlign w:val="center"/>
          </w:tcPr>
          <w:p>
            <w:pPr>
              <w:pStyle w:val="28"/>
              <w:spacing w:line="360" w:lineRule="auto"/>
              <w:ind w:left="840"/>
              <w:jc w:val="center"/>
              <w:rPr>
                <w:rFonts w:hAnsi="宋体" w:cs="Courier New"/>
                <w:sz w:val="24"/>
                <w:lang w:val="en-US"/>
              </w:rPr>
            </w:pPr>
          </w:p>
        </w:tc>
        <w:tc>
          <w:tcPr>
            <w:tcW w:w="1276" w:type="dxa"/>
            <w:tcBorders>
              <w:bottom w:val="single" w:color="auto" w:sz="12" w:space="0"/>
            </w:tcBorders>
            <w:vAlign w:val="center"/>
          </w:tcPr>
          <w:p>
            <w:pPr>
              <w:pStyle w:val="28"/>
              <w:spacing w:line="360" w:lineRule="auto"/>
              <w:ind w:left="840"/>
              <w:jc w:val="center"/>
              <w:rPr>
                <w:rFonts w:hAnsi="宋体" w:cs="Courier New"/>
                <w:sz w:val="24"/>
                <w:lang w:val="en-US"/>
              </w:rPr>
            </w:pPr>
          </w:p>
        </w:tc>
      </w:tr>
    </w:tbl>
    <w:p>
      <w:pPr>
        <w:pStyle w:val="28"/>
        <w:spacing w:line="360" w:lineRule="auto"/>
        <w:ind w:left="300" w:leftChars="150" w:firstLine="480" w:firstLineChars="200"/>
        <w:rPr>
          <w:rFonts w:hAnsi="宋体"/>
          <w:sz w:val="24"/>
        </w:rPr>
      </w:pPr>
    </w:p>
    <w:p>
      <w:pPr>
        <w:pStyle w:val="28"/>
        <w:spacing w:line="360" w:lineRule="auto"/>
        <w:ind w:left="300" w:leftChars="150" w:firstLine="480" w:firstLineChars="200"/>
        <w:rPr>
          <w:rFonts w:hAnsi="宋体"/>
          <w:sz w:val="24"/>
        </w:rPr>
      </w:pPr>
      <w:r>
        <w:rPr>
          <w:rFonts w:hint="eastAsia" w:hAnsi="宋体"/>
          <w:sz w:val="24"/>
        </w:rPr>
        <w:t>注：</w:t>
      </w:r>
      <w:r>
        <w:rPr>
          <w:rFonts w:hAnsi="宋体"/>
          <w:sz w:val="24"/>
        </w:rPr>
        <w:t>投标人的技术偏差必须如实填写，并应对</w:t>
      </w:r>
      <w:r>
        <w:rPr>
          <w:rFonts w:hint="eastAsia" w:hAnsi="宋体"/>
          <w:sz w:val="24"/>
        </w:rPr>
        <w:t>“响应/偏离情况”</w:t>
      </w:r>
      <w:r>
        <w:rPr>
          <w:rFonts w:hAnsi="宋体"/>
          <w:sz w:val="24"/>
        </w:rPr>
        <w:t>做出必要说明。投标人应对故意隐瞒技术偏差的行为承担责任。对招标文件有任何偏离应列明“正偏离”或“负偏离”</w:t>
      </w:r>
      <w:r>
        <w:rPr>
          <w:rFonts w:hint="eastAsia" w:hAnsi="宋体"/>
          <w:sz w:val="24"/>
        </w:rPr>
        <w:t>，如</w:t>
      </w:r>
      <w:r>
        <w:rPr>
          <w:rFonts w:hAnsi="宋体"/>
          <w:sz w:val="24"/>
        </w:rPr>
        <w:t>对招标文件无偏离应标明“无偏离”。</w:t>
      </w:r>
    </w:p>
    <w:p>
      <w:pPr>
        <w:pStyle w:val="28"/>
        <w:tabs>
          <w:tab w:val="left" w:pos="5580"/>
        </w:tabs>
        <w:spacing w:before="120" w:line="360" w:lineRule="auto"/>
        <w:ind w:left="840"/>
        <w:rPr>
          <w:rFonts w:hAnsi="宋体"/>
          <w:sz w:val="24"/>
        </w:rPr>
      </w:pPr>
    </w:p>
    <w:p>
      <w:pPr>
        <w:pStyle w:val="28"/>
        <w:tabs>
          <w:tab w:val="left" w:pos="5580"/>
        </w:tabs>
        <w:spacing w:before="120" w:line="480" w:lineRule="auto"/>
        <w:ind w:left="840"/>
        <w:rPr>
          <w:rFonts w:hAnsi="宋体"/>
          <w:sz w:val="24"/>
        </w:rPr>
      </w:pPr>
      <w:r>
        <w:rPr>
          <w:rFonts w:hint="eastAsia" w:hAnsi="宋体"/>
          <w:sz w:val="24"/>
        </w:rPr>
        <w:t>投标人名称（盖章）：</w:t>
      </w:r>
    </w:p>
    <w:p>
      <w:pPr>
        <w:pStyle w:val="28"/>
        <w:tabs>
          <w:tab w:val="left" w:pos="5580"/>
        </w:tabs>
        <w:spacing w:before="120" w:line="480" w:lineRule="auto"/>
        <w:ind w:left="840"/>
        <w:rPr>
          <w:rFonts w:hAnsi="宋体"/>
          <w:sz w:val="24"/>
          <w:u w:val="single"/>
        </w:rPr>
      </w:pPr>
      <w:r>
        <w:rPr>
          <w:rFonts w:hint="eastAsia" w:hAnsi="宋体"/>
          <w:sz w:val="24"/>
        </w:rPr>
        <w:t>授权代表（签字）：</w:t>
      </w:r>
    </w:p>
    <w:p>
      <w:pPr>
        <w:pStyle w:val="28"/>
        <w:tabs>
          <w:tab w:val="left" w:pos="5580"/>
        </w:tabs>
        <w:spacing w:before="120" w:line="480" w:lineRule="auto"/>
        <w:ind w:left="840"/>
        <w:rPr>
          <w:rFonts w:hAnsi="宋体"/>
          <w:sz w:val="18"/>
          <w:szCs w:val="18"/>
        </w:rPr>
      </w:pPr>
      <w:r>
        <w:rPr>
          <w:rFonts w:hint="eastAsia" w:hAnsi="宋体"/>
          <w:sz w:val="24"/>
        </w:rPr>
        <w:t>注：此表格经授权代表签字方有效。</w:t>
      </w:r>
    </w:p>
    <w:p>
      <w:pPr>
        <w:pStyle w:val="7"/>
        <w:tabs>
          <w:tab w:val="left" w:pos="900"/>
        </w:tabs>
        <w:spacing w:line="360" w:lineRule="auto"/>
        <w:jc w:val="center"/>
        <w:rPr>
          <w:rFonts w:hint="default"/>
          <w:sz w:val="24"/>
        </w:rPr>
      </w:pPr>
      <w:bookmarkStart w:id="494" w:name="_Toc310195767"/>
      <w:bookmarkStart w:id="495" w:name="_Toc236642994"/>
      <w:r>
        <w:rPr>
          <w:sz w:val="24"/>
        </w:rPr>
        <w:br w:type="page"/>
      </w:r>
      <w:bookmarkStart w:id="496" w:name="_Toc523911438"/>
      <w:bookmarkStart w:id="497" w:name="_Toc5895221"/>
      <w:bookmarkStart w:id="498" w:name="_Toc40111038"/>
      <w:bookmarkStart w:id="499" w:name="_Toc10490"/>
      <w:r>
        <w:rPr>
          <w:sz w:val="24"/>
        </w:rPr>
        <w:t>5</w:t>
      </w:r>
      <w:r>
        <w:rPr>
          <w:sz w:val="24"/>
          <w:lang w:val="en-US"/>
        </w:rPr>
        <w:t xml:space="preserve"> </w:t>
      </w:r>
      <w:r>
        <w:rPr>
          <w:sz w:val="24"/>
        </w:rPr>
        <w:t>商务条款偏离表</w:t>
      </w:r>
      <w:bookmarkEnd w:id="494"/>
      <w:bookmarkEnd w:id="496"/>
      <w:bookmarkEnd w:id="497"/>
      <w:bookmarkEnd w:id="498"/>
      <w:bookmarkEnd w:id="499"/>
    </w:p>
    <w:p>
      <w:pPr>
        <w:pStyle w:val="28"/>
        <w:spacing w:line="360" w:lineRule="auto"/>
        <w:ind w:left="840"/>
        <w:rPr>
          <w:rFonts w:hAnsi="宋体"/>
          <w:sz w:val="24"/>
        </w:rPr>
      </w:pPr>
    </w:p>
    <w:p>
      <w:pPr>
        <w:pStyle w:val="28"/>
        <w:spacing w:line="360" w:lineRule="auto"/>
        <w:ind w:left="840" w:firstLine="120" w:firstLineChars="50"/>
        <w:rPr>
          <w:rFonts w:hAnsi="宋体"/>
          <w:sz w:val="24"/>
        </w:rPr>
      </w:pPr>
      <w:r>
        <w:rPr>
          <w:rFonts w:hint="eastAsia" w:hAnsi="宋体"/>
          <w:sz w:val="24"/>
        </w:rPr>
        <w:t xml:space="preserve">项目名称:____________           项目代理编号:_____________ </w:t>
      </w:r>
    </w:p>
    <w:tbl>
      <w:tblPr>
        <w:tblStyle w:val="5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971"/>
        <w:gridCol w:w="2971"/>
        <w:gridCol w:w="1301"/>
        <w:gridCol w:w="1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top w:val="single" w:color="auto" w:sz="12" w:space="0"/>
            </w:tcBorders>
            <w:vAlign w:val="center"/>
          </w:tcPr>
          <w:p>
            <w:pPr>
              <w:pStyle w:val="126"/>
              <w:jc w:val="center"/>
              <w:rPr>
                <w:sz w:val="24"/>
              </w:rPr>
            </w:pPr>
            <w:r>
              <w:rPr>
                <w:rFonts w:hint="eastAsia"/>
                <w:sz w:val="24"/>
              </w:rPr>
              <w:t>序号</w:t>
            </w:r>
          </w:p>
        </w:tc>
        <w:tc>
          <w:tcPr>
            <w:tcW w:w="1599" w:type="pct"/>
            <w:tcBorders>
              <w:top w:val="single" w:color="auto" w:sz="12" w:space="0"/>
            </w:tcBorders>
            <w:vAlign w:val="center"/>
          </w:tcPr>
          <w:p>
            <w:pPr>
              <w:pStyle w:val="126"/>
              <w:jc w:val="center"/>
              <w:rPr>
                <w:sz w:val="24"/>
              </w:rPr>
            </w:pPr>
            <w:r>
              <w:rPr>
                <w:rFonts w:hint="eastAsia"/>
                <w:sz w:val="24"/>
              </w:rPr>
              <w:t>招标文件商务条款</w:t>
            </w:r>
          </w:p>
        </w:tc>
        <w:tc>
          <w:tcPr>
            <w:tcW w:w="1599" w:type="pct"/>
            <w:tcBorders>
              <w:top w:val="single" w:color="auto" w:sz="12" w:space="0"/>
            </w:tcBorders>
            <w:vAlign w:val="center"/>
          </w:tcPr>
          <w:p>
            <w:pPr>
              <w:pStyle w:val="126"/>
              <w:jc w:val="center"/>
              <w:rPr>
                <w:sz w:val="24"/>
              </w:rPr>
            </w:pPr>
            <w:r>
              <w:rPr>
                <w:rFonts w:hint="eastAsia"/>
                <w:sz w:val="24"/>
              </w:rPr>
              <w:t>投标文件商务条款</w:t>
            </w:r>
          </w:p>
        </w:tc>
        <w:tc>
          <w:tcPr>
            <w:tcW w:w="700" w:type="pct"/>
            <w:tcBorders>
              <w:top w:val="single" w:color="auto" w:sz="12" w:space="0"/>
            </w:tcBorders>
            <w:vAlign w:val="center"/>
          </w:tcPr>
          <w:p>
            <w:pPr>
              <w:pStyle w:val="126"/>
              <w:jc w:val="center"/>
              <w:rPr>
                <w:sz w:val="24"/>
              </w:rPr>
            </w:pPr>
            <w:r>
              <w:rPr>
                <w:rFonts w:hint="eastAsia" w:hAnsi="宋体" w:cs="Courier New"/>
                <w:sz w:val="24"/>
              </w:rPr>
              <w:t>响应/偏离情况</w:t>
            </w:r>
          </w:p>
        </w:tc>
        <w:tc>
          <w:tcPr>
            <w:tcW w:w="599" w:type="pct"/>
            <w:tcBorders>
              <w:top w:val="single" w:color="auto" w:sz="12" w:space="0"/>
            </w:tcBorders>
            <w:vAlign w:val="center"/>
          </w:tcPr>
          <w:p>
            <w:pPr>
              <w:pStyle w:val="126"/>
              <w:jc w:val="center"/>
              <w:rPr>
                <w:sz w:val="24"/>
              </w:rPr>
            </w:pPr>
            <w:r>
              <w:rPr>
                <w:rFonts w:hint="eastAsia"/>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1599" w:type="pct"/>
            <w:vAlign w:val="center"/>
          </w:tcPr>
          <w:p>
            <w:pPr>
              <w:pStyle w:val="28"/>
              <w:spacing w:line="360" w:lineRule="auto"/>
              <w:ind w:left="840"/>
              <w:jc w:val="center"/>
              <w:rPr>
                <w:rFonts w:hAnsi="宋体" w:cs="Courier New"/>
                <w:sz w:val="24"/>
                <w:lang w:val="en-US"/>
              </w:rPr>
            </w:pPr>
          </w:p>
        </w:tc>
        <w:tc>
          <w:tcPr>
            <w:tcW w:w="700" w:type="pct"/>
            <w:vAlign w:val="center"/>
          </w:tcPr>
          <w:p>
            <w:pPr>
              <w:pStyle w:val="28"/>
              <w:spacing w:line="360" w:lineRule="auto"/>
              <w:ind w:left="840"/>
              <w:jc w:val="center"/>
              <w:rPr>
                <w:rFonts w:hAnsi="宋体" w:cs="Courier New"/>
                <w:sz w:val="24"/>
                <w:lang w:val="en-US"/>
              </w:rPr>
            </w:pPr>
          </w:p>
        </w:tc>
        <w:tc>
          <w:tcPr>
            <w:tcW w:w="599" w:type="pct"/>
            <w:vAlign w:val="center"/>
          </w:tcPr>
          <w:p>
            <w:pPr>
              <w:pStyle w:val="28"/>
              <w:spacing w:line="360" w:lineRule="auto"/>
              <w:ind w:left="840"/>
              <w:jc w:val="center"/>
              <w:rPr>
                <w:rFonts w:hAnsi="宋体" w:cs="Courier New"/>
                <w:sz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bottom w:val="single" w:color="auto" w:sz="12" w:space="0"/>
            </w:tcBorders>
            <w:vAlign w:val="center"/>
          </w:tcPr>
          <w:p>
            <w:pPr>
              <w:pStyle w:val="28"/>
              <w:spacing w:line="360" w:lineRule="auto"/>
              <w:ind w:left="840"/>
              <w:jc w:val="center"/>
              <w:rPr>
                <w:rFonts w:hAnsi="宋体" w:cs="Courier New"/>
                <w:sz w:val="24"/>
                <w:lang w:val="en-US"/>
              </w:rPr>
            </w:pPr>
          </w:p>
        </w:tc>
        <w:tc>
          <w:tcPr>
            <w:tcW w:w="1599" w:type="pct"/>
            <w:tcBorders>
              <w:bottom w:val="single" w:color="auto" w:sz="12" w:space="0"/>
            </w:tcBorders>
            <w:vAlign w:val="center"/>
          </w:tcPr>
          <w:p>
            <w:pPr>
              <w:pStyle w:val="28"/>
              <w:spacing w:line="360" w:lineRule="auto"/>
              <w:ind w:left="840"/>
              <w:jc w:val="center"/>
              <w:rPr>
                <w:rFonts w:hAnsi="宋体" w:cs="Courier New"/>
                <w:sz w:val="24"/>
                <w:lang w:val="en-US"/>
              </w:rPr>
            </w:pPr>
          </w:p>
        </w:tc>
        <w:tc>
          <w:tcPr>
            <w:tcW w:w="1599" w:type="pct"/>
            <w:tcBorders>
              <w:bottom w:val="single" w:color="auto" w:sz="12" w:space="0"/>
            </w:tcBorders>
            <w:vAlign w:val="center"/>
          </w:tcPr>
          <w:p>
            <w:pPr>
              <w:pStyle w:val="28"/>
              <w:spacing w:line="360" w:lineRule="auto"/>
              <w:ind w:left="840"/>
              <w:jc w:val="center"/>
              <w:rPr>
                <w:rFonts w:hAnsi="宋体" w:cs="Courier New"/>
                <w:sz w:val="24"/>
                <w:lang w:val="en-US"/>
              </w:rPr>
            </w:pPr>
          </w:p>
        </w:tc>
        <w:tc>
          <w:tcPr>
            <w:tcW w:w="700" w:type="pct"/>
            <w:tcBorders>
              <w:bottom w:val="single" w:color="auto" w:sz="12" w:space="0"/>
            </w:tcBorders>
            <w:vAlign w:val="center"/>
          </w:tcPr>
          <w:p>
            <w:pPr>
              <w:pStyle w:val="28"/>
              <w:spacing w:line="360" w:lineRule="auto"/>
              <w:ind w:left="840"/>
              <w:jc w:val="center"/>
              <w:rPr>
                <w:rFonts w:hAnsi="宋体" w:cs="Courier New"/>
                <w:sz w:val="24"/>
                <w:lang w:val="en-US"/>
              </w:rPr>
            </w:pPr>
          </w:p>
        </w:tc>
        <w:tc>
          <w:tcPr>
            <w:tcW w:w="599" w:type="pct"/>
            <w:tcBorders>
              <w:bottom w:val="single" w:color="auto" w:sz="12" w:space="0"/>
            </w:tcBorders>
            <w:vAlign w:val="center"/>
          </w:tcPr>
          <w:p>
            <w:pPr>
              <w:pStyle w:val="28"/>
              <w:spacing w:line="360" w:lineRule="auto"/>
              <w:ind w:left="840"/>
              <w:jc w:val="center"/>
              <w:rPr>
                <w:rFonts w:hAnsi="宋体" w:cs="Courier New"/>
                <w:sz w:val="24"/>
                <w:lang w:val="en-US"/>
              </w:rPr>
            </w:pPr>
          </w:p>
        </w:tc>
      </w:tr>
    </w:tbl>
    <w:p>
      <w:pPr>
        <w:pStyle w:val="28"/>
        <w:spacing w:line="360" w:lineRule="auto"/>
        <w:rPr>
          <w:rFonts w:hAnsi="宋体"/>
          <w:sz w:val="24"/>
          <w:lang w:val="en-US"/>
        </w:rPr>
      </w:pPr>
    </w:p>
    <w:p>
      <w:pPr>
        <w:pStyle w:val="28"/>
        <w:spacing w:line="360" w:lineRule="auto"/>
        <w:rPr>
          <w:rFonts w:hAnsi="宋体"/>
          <w:sz w:val="24"/>
        </w:rPr>
      </w:pPr>
      <w:r>
        <w:rPr>
          <w:rFonts w:hAnsi="宋体"/>
          <w:sz w:val="24"/>
        </w:rPr>
        <w:t>注：投标人如果对包括</w:t>
      </w:r>
      <w:r>
        <w:rPr>
          <w:rFonts w:hint="eastAsia" w:hAnsi="宋体"/>
          <w:sz w:val="24"/>
        </w:rPr>
        <w:t>服务</w:t>
      </w:r>
      <w:r>
        <w:rPr>
          <w:rFonts w:hAnsi="宋体"/>
          <w:sz w:val="24"/>
        </w:rPr>
        <w:t>期、付款方式/条件、质保期及合同条款在内的商务条款的响应有任何偏离，请在本表中详细填写；如对商务条款没有偏离，请注明“无偏离”。</w:t>
      </w:r>
    </w:p>
    <w:p>
      <w:pPr>
        <w:pStyle w:val="28"/>
        <w:spacing w:line="360" w:lineRule="auto"/>
        <w:ind w:left="840"/>
        <w:rPr>
          <w:rFonts w:hAnsi="宋体"/>
          <w:sz w:val="24"/>
        </w:rPr>
      </w:pPr>
    </w:p>
    <w:p>
      <w:pPr>
        <w:pStyle w:val="28"/>
        <w:tabs>
          <w:tab w:val="left" w:pos="5580"/>
        </w:tabs>
        <w:spacing w:before="120" w:line="480" w:lineRule="auto"/>
        <w:ind w:left="840"/>
        <w:rPr>
          <w:rFonts w:hAnsi="宋体"/>
          <w:sz w:val="24"/>
        </w:rPr>
      </w:pPr>
      <w:r>
        <w:rPr>
          <w:rFonts w:hint="eastAsia" w:hAnsi="宋体"/>
          <w:sz w:val="24"/>
        </w:rPr>
        <w:t>投标人名称（盖章）：</w:t>
      </w:r>
    </w:p>
    <w:p>
      <w:pPr>
        <w:pStyle w:val="28"/>
        <w:tabs>
          <w:tab w:val="left" w:pos="5580"/>
        </w:tabs>
        <w:spacing w:before="120" w:line="480" w:lineRule="auto"/>
        <w:ind w:left="840"/>
        <w:rPr>
          <w:rFonts w:hAnsi="宋体"/>
          <w:sz w:val="24"/>
          <w:u w:val="single"/>
        </w:rPr>
      </w:pPr>
      <w:r>
        <w:rPr>
          <w:rFonts w:hint="eastAsia" w:hAnsi="宋体"/>
          <w:sz w:val="24"/>
        </w:rPr>
        <w:t>授权代表（签字）：</w:t>
      </w:r>
    </w:p>
    <w:p>
      <w:pPr>
        <w:pStyle w:val="28"/>
        <w:tabs>
          <w:tab w:val="left" w:pos="5580"/>
        </w:tabs>
        <w:spacing w:before="120" w:line="480" w:lineRule="auto"/>
        <w:ind w:left="840"/>
        <w:rPr>
          <w:rFonts w:hAnsi="宋体"/>
          <w:sz w:val="24"/>
        </w:rPr>
      </w:pPr>
      <w:r>
        <w:rPr>
          <w:rFonts w:hint="eastAsia" w:hAnsi="宋体"/>
          <w:sz w:val="24"/>
        </w:rPr>
        <w:t>注：此表格经授权代表签字方有效。</w:t>
      </w:r>
      <w:bookmarkEnd w:id="495"/>
      <w:bookmarkStart w:id="500" w:name="_Toc236642997"/>
    </w:p>
    <w:p>
      <w:pPr>
        <w:pStyle w:val="7"/>
        <w:tabs>
          <w:tab w:val="left" w:pos="900"/>
        </w:tabs>
        <w:spacing w:line="360" w:lineRule="auto"/>
        <w:jc w:val="center"/>
        <w:rPr>
          <w:rFonts w:hint="default"/>
          <w:sz w:val="28"/>
          <w:szCs w:val="28"/>
        </w:rPr>
      </w:pPr>
      <w:bookmarkStart w:id="501" w:name="_Toc13115"/>
      <w:bookmarkStart w:id="502" w:name="_Toc40111039"/>
      <w:bookmarkStart w:id="503" w:name="_Toc310195769"/>
      <w:bookmarkStart w:id="504" w:name="_Toc5895222"/>
      <w:bookmarkStart w:id="505" w:name="_Toc523911439"/>
      <w:r>
        <w:rPr>
          <w:sz w:val="24"/>
        </w:rPr>
        <w:t>6 业绩案例一览表</w:t>
      </w:r>
      <w:bookmarkEnd w:id="501"/>
      <w:bookmarkEnd w:id="502"/>
      <w:bookmarkEnd w:id="503"/>
      <w:bookmarkEnd w:id="504"/>
      <w:bookmarkEnd w:id="505"/>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367"/>
        <w:gridCol w:w="1367"/>
        <w:gridCol w:w="1367"/>
        <w:gridCol w:w="1646"/>
        <w:gridCol w:w="192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5" w:type="pct"/>
            <w:vAlign w:val="center"/>
          </w:tcPr>
          <w:p>
            <w:pPr>
              <w:spacing w:line="360" w:lineRule="auto"/>
              <w:rPr>
                <w:rFonts w:ascii="宋体" w:hAnsi="宋体"/>
                <w:b/>
                <w:sz w:val="24"/>
              </w:rPr>
            </w:pPr>
            <w:r>
              <w:rPr>
                <w:rFonts w:hint="eastAsia" w:ascii="宋体" w:hAnsi="宋体"/>
                <w:b/>
                <w:sz w:val="24"/>
              </w:rPr>
              <w:t>序号</w:t>
            </w:r>
          </w:p>
        </w:tc>
        <w:tc>
          <w:tcPr>
            <w:tcW w:w="736" w:type="pct"/>
            <w:vAlign w:val="center"/>
          </w:tcPr>
          <w:p>
            <w:pPr>
              <w:spacing w:line="360" w:lineRule="auto"/>
              <w:jc w:val="center"/>
              <w:rPr>
                <w:rFonts w:ascii="宋体" w:hAnsi="宋体"/>
                <w:b/>
                <w:sz w:val="24"/>
              </w:rPr>
            </w:pPr>
            <w:r>
              <w:rPr>
                <w:rFonts w:hint="eastAsia" w:ascii="宋体" w:hAnsi="宋体"/>
                <w:b/>
                <w:sz w:val="24"/>
              </w:rPr>
              <w:t>项目名称</w:t>
            </w:r>
          </w:p>
        </w:tc>
        <w:tc>
          <w:tcPr>
            <w:tcW w:w="736" w:type="pct"/>
            <w:vAlign w:val="center"/>
          </w:tcPr>
          <w:p>
            <w:pPr>
              <w:spacing w:line="360" w:lineRule="auto"/>
              <w:rPr>
                <w:rFonts w:ascii="宋体" w:hAnsi="宋体"/>
                <w:b/>
                <w:sz w:val="24"/>
              </w:rPr>
            </w:pPr>
            <w:r>
              <w:rPr>
                <w:rFonts w:hint="eastAsia" w:ascii="宋体" w:hAnsi="宋体"/>
                <w:b/>
                <w:sz w:val="24"/>
              </w:rPr>
              <w:t>用户名称</w:t>
            </w:r>
          </w:p>
        </w:tc>
        <w:tc>
          <w:tcPr>
            <w:tcW w:w="736" w:type="pct"/>
            <w:vAlign w:val="center"/>
          </w:tcPr>
          <w:p>
            <w:pPr>
              <w:spacing w:line="360" w:lineRule="auto"/>
              <w:rPr>
                <w:rFonts w:ascii="宋体" w:hAnsi="宋体"/>
                <w:b/>
                <w:sz w:val="24"/>
              </w:rPr>
            </w:pPr>
            <w:r>
              <w:rPr>
                <w:rFonts w:hint="eastAsia" w:ascii="宋体" w:hAnsi="宋体"/>
                <w:b/>
                <w:sz w:val="24"/>
              </w:rPr>
              <w:t>合同金额</w:t>
            </w:r>
          </w:p>
        </w:tc>
        <w:tc>
          <w:tcPr>
            <w:tcW w:w="886" w:type="pct"/>
            <w:vAlign w:val="center"/>
          </w:tcPr>
          <w:p>
            <w:pPr>
              <w:spacing w:line="360" w:lineRule="auto"/>
              <w:rPr>
                <w:rFonts w:ascii="宋体" w:hAnsi="宋体"/>
                <w:b/>
                <w:sz w:val="24"/>
              </w:rPr>
            </w:pPr>
            <w:r>
              <w:rPr>
                <w:rFonts w:hint="eastAsia" w:ascii="宋体" w:hAnsi="宋体"/>
                <w:b/>
                <w:sz w:val="24"/>
              </w:rPr>
              <w:t>用户联系人</w:t>
            </w:r>
          </w:p>
        </w:tc>
        <w:tc>
          <w:tcPr>
            <w:tcW w:w="1036" w:type="pct"/>
            <w:vAlign w:val="center"/>
          </w:tcPr>
          <w:p>
            <w:pPr>
              <w:spacing w:line="360" w:lineRule="auto"/>
              <w:rPr>
                <w:rFonts w:ascii="宋体" w:hAnsi="宋体"/>
                <w:b/>
                <w:sz w:val="24"/>
              </w:rPr>
            </w:pPr>
            <w:r>
              <w:rPr>
                <w:rFonts w:hint="eastAsia" w:ascii="宋体" w:hAnsi="宋体"/>
                <w:b/>
                <w:sz w:val="24"/>
              </w:rPr>
              <w:t>用户联系电话</w:t>
            </w:r>
          </w:p>
        </w:tc>
        <w:tc>
          <w:tcPr>
            <w:tcW w:w="435" w:type="pct"/>
            <w:vAlign w:val="center"/>
          </w:tcPr>
          <w:p>
            <w:pPr>
              <w:spacing w:line="360" w:lineRule="auto"/>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jc w:val="center"/>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5"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736" w:type="pct"/>
            <w:vAlign w:val="center"/>
          </w:tcPr>
          <w:p>
            <w:pPr>
              <w:spacing w:line="360" w:lineRule="auto"/>
              <w:rPr>
                <w:rFonts w:ascii="宋体" w:hAnsi="宋体"/>
                <w:sz w:val="24"/>
              </w:rPr>
            </w:pPr>
          </w:p>
        </w:tc>
        <w:tc>
          <w:tcPr>
            <w:tcW w:w="886" w:type="pct"/>
            <w:vAlign w:val="center"/>
          </w:tcPr>
          <w:p>
            <w:pPr>
              <w:spacing w:line="360" w:lineRule="auto"/>
              <w:rPr>
                <w:rFonts w:ascii="宋体" w:hAnsi="宋体"/>
                <w:sz w:val="24"/>
              </w:rPr>
            </w:pPr>
          </w:p>
        </w:tc>
        <w:tc>
          <w:tcPr>
            <w:tcW w:w="1036" w:type="pct"/>
            <w:vAlign w:val="center"/>
          </w:tcPr>
          <w:p>
            <w:pPr>
              <w:spacing w:line="360" w:lineRule="auto"/>
              <w:rPr>
                <w:rFonts w:ascii="宋体" w:hAnsi="宋体"/>
                <w:sz w:val="24"/>
              </w:rPr>
            </w:pPr>
          </w:p>
        </w:tc>
        <w:tc>
          <w:tcPr>
            <w:tcW w:w="435" w:type="pct"/>
            <w:vAlign w:val="center"/>
          </w:tcPr>
          <w:p>
            <w:pPr>
              <w:spacing w:line="360" w:lineRule="auto"/>
              <w:rPr>
                <w:rFonts w:ascii="宋体" w:hAnsi="宋体"/>
                <w:sz w:val="24"/>
              </w:rPr>
            </w:pPr>
          </w:p>
        </w:tc>
      </w:tr>
    </w:tbl>
    <w:p>
      <w:pPr>
        <w:tabs>
          <w:tab w:val="left" w:pos="5580"/>
        </w:tabs>
        <w:spacing w:before="360" w:line="360" w:lineRule="auto"/>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111F2C"/>
          <w:szCs w:val="21"/>
          <w:shd w:val="clear" w:color="auto" w:fill="FFFFFF"/>
        </w:rPr>
        <w:t>注：（所提供合同必须包括合同首页、金额所在页、签字盖章页，评委保留对上述资料原件审核的权力）。</w:t>
      </w:r>
    </w:p>
    <w:p>
      <w:pPr>
        <w:spacing w:line="360" w:lineRule="auto"/>
        <w:jc w:val="left"/>
        <w:rPr>
          <w:rFonts w:ascii="宋体" w:hAnsi="宋体"/>
          <w:b/>
          <w:sz w:val="24"/>
        </w:rPr>
      </w:pPr>
    </w:p>
    <w:p>
      <w:pPr>
        <w:tabs>
          <w:tab w:val="left" w:pos="5580"/>
        </w:tabs>
        <w:spacing w:before="360" w:line="360" w:lineRule="auto"/>
        <w:ind w:left="1156" w:leftChars="428" w:hanging="300" w:hangingChars="150"/>
        <w:rPr>
          <w:rFonts w:ascii="宋体" w:hAnsi="宋体"/>
        </w:rPr>
      </w:pPr>
    </w:p>
    <w:p>
      <w:pPr>
        <w:tabs>
          <w:tab w:val="left" w:pos="5580"/>
        </w:tabs>
        <w:spacing w:before="360" w:line="360" w:lineRule="auto"/>
        <w:ind w:left="1156" w:leftChars="428" w:hanging="300" w:hangingChars="150"/>
        <w:rPr>
          <w:rFonts w:ascii="宋体" w:hAnsi="宋体"/>
        </w:rPr>
      </w:pPr>
    </w:p>
    <w:p>
      <w:pPr>
        <w:tabs>
          <w:tab w:val="left" w:pos="5580"/>
        </w:tabs>
        <w:spacing w:before="360" w:line="360" w:lineRule="auto"/>
        <w:ind w:left="1156" w:leftChars="428" w:hanging="300" w:hangingChars="150"/>
        <w:rPr>
          <w:rFonts w:ascii="宋体" w:hAnsi="宋体"/>
        </w:rPr>
      </w:pPr>
    </w:p>
    <w:p>
      <w:pPr>
        <w:tabs>
          <w:tab w:val="left" w:pos="5580"/>
        </w:tabs>
        <w:spacing w:before="360" w:line="360" w:lineRule="auto"/>
        <w:ind w:left="1156" w:leftChars="428" w:hanging="300" w:hangingChars="150"/>
        <w:rPr>
          <w:rFonts w:ascii="宋体" w:hAnsi="宋体"/>
        </w:rPr>
      </w:pPr>
    </w:p>
    <w:p>
      <w:pPr>
        <w:widowControl/>
        <w:jc w:val="left"/>
        <w:rPr>
          <w:rFonts w:ascii="宋体" w:hAnsi="宋体"/>
        </w:rPr>
        <w:sectPr>
          <w:footerReference r:id="rId18" w:type="first"/>
          <w:footerReference r:id="rId17" w:type="even"/>
          <w:pgSz w:w="11905" w:h="16838"/>
          <w:pgMar w:top="1088" w:right="1417" w:bottom="1400" w:left="1417" w:header="567" w:footer="850" w:gutter="0"/>
          <w:cols w:space="0" w:num="1"/>
          <w:docGrid w:linePitch="312" w:charSpace="0"/>
        </w:sectPr>
      </w:pPr>
    </w:p>
    <w:p>
      <w:pPr>
        <w:pStyle w:val="7"/>
        <w:tabs>
          <w:tab w:val="left" w:pos="900"/>
        </w:tabs>
        <w:spacing w:line="360" w:lineRule="auto"/>
        <w:jc w:val="center"/>
        <w:rPr>
          <w:rFonts w:hint="default"/>
          <w:sz w:val="24"/>
        </w:rPr>
      </w:pPr>
      <w:bookmarkStart w:id="506" w:name="_Toc40111040"/>
      <w:bookmarkStart w:id="507" w:name="_Toc5895223"/>
      <w:bookmarkStart w:id="508" w:name="_Toc499304712"/>
      <w:bookmarkStart w:id="509" w:name="_Toc523911440"/>
      <w:bookmarkStart w:id="510" w:name="_Toc507514592"/>
      <w:bookmarkStart w:id="511" w:name="_Toc8823"/>
      <w:r>
        <w:rPr>
          <w:sz w:val="24"/>
        </w:rPr>
        <w:t>7 投标人基本情况表</w:t>
      </w:r>
      <w:bookmarkEnd w:id="506"/>
      <w:bookmarkEnd w:id="507"/>
      <w:bookmarkEnd w:id="508"/>
      <w:bookmarkEnd w:id="509"/>
      <w:bookmarkEnd w:id="510"/>
      <w:bookmarkEnd w:id="511"/>
    </w:p>
    <w:p>
      <w:pPr>
        <w:spacing w:line="360" w:lineRule="auto"/>
        <w:rPr>
          <w:rFonts w:ascii="宋体" w:hAnsi="宋体"/>
          <w:color w:val="000000"/>
          <w:sz w:val="24"/>
        </w:rPr>
      </w:pPr>
      <w:r>
        <w:rPr>
          <w:rFonts w:hint="eastAsia" w:ascii="宋体" w:hAnsi="宋体"/>
          <w:color w:val="000000"/>
          <w:sz w:val="24"/>
        </w:rPr>
        <w:t>投标人名称：（公章）                                                       填表日期：</w:t>
      </w:r>
    </w:p>
    <w:tbl>
      <w:tblPr>
        <w:tblStyle w:val="56"/>
        <w:tblW w:w="139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614"/>
        <w:gridCol w:w="520"/>
        <w:gridCol w:w="1134"/>
        <w:gridCol w:w="761"/>
        <w:gridCol w:w="90"/>
        <w:gridCol w:w="855"/>
        <w:gridCol w:w="210"/>
        <w:gridCol w:w="75"/>
        <w:gridCol w:w="702"/>
        <w:gridCol w:w="1276"/>
        <w:gridCol w:w="1276"/>
        <w:gridCol w:w="766"/>
        <w:gridCol w:w="84"/>
        <w:gridCol w:w="126"/>
        <w:gridCol w:w="976"/>
        <w:gridCol w:w="316"/>
        <w:gridCol w:w="419"/>
        <w:gridCol w:w="704"/>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单位名称</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主管部门</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企业负责人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地址</w:t>
            </w:r>
          </w:p>
        </w:tc>
        <w:tc>
          <w:tcPr>
            <w:tcW w:w="41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传真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经济类型</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授权代表</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一、单位简历及机构</w:t>
            </w:r>
          </w:p>
        </w:tc>
        <w:tc>
          <w:tcPr>
            <w:tcW w:w="4961"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单位优势及特长</w:t>
            </w:r>
          </w:p>
        </w:tc>
        <w:tc>
          <w:tcPr>
            <w:tcW w:w="6452"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二、单位概况</w:t>
            </w: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职工总数</w:t>
            </w:r>
          </w:p>
        </w:tc>
        <w:tc>
          <w:tcPr>
            <w:tcW w:w="1654" w:type="dxa"/>
            <w:gridSpan w:val="2"/>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p>
            <w:pPr>
              <w:spacing w:line="360" w:lineRule="auto"/>
              <w:ind w:left="1080" w:hanging="1080" w:hangingChars="450"/>
              <w:rPr>
                <w:rFonts w:ascii="宋体" w:hAnsi="宋体"/>
                <w:color w:val="000000"/>
                <w:sz w:val="24"/>
              </w:rPr>
            </w:pPr>
            <w:r>
              <w:rPr>
                <w:rFonts w:hint="eastAsia" w:ascii="宋体" w:hAnsi="宋体"/>
                <w:color w:val="000000"/>
                <w:sz w:val="24"/>
              </w:rPr>
              <w:t>人</w:t>
            </w:r>
          </w:p>
        </w:tc>
        <w:tc>
          <w:tcPr>
            <w:tcW w:w="2693" w:type="dxa"/>
            <w:gridSpan w:val="6"/>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生产工人         人</w:t>
            </w:r>
          </w:p>
          <w:p>
            <w:pPr>
              <w:spacing w:line="360" w:lineRule="auto"/>
              <w:rPr>
                <w:rFonts w:ascii="宋体" w:hAnsi="宋体"/>
                <w:color w:val="000000"/>
                <w:sz w:val="24"/>
              </w:rPr>
            </w:pPr>
            <w:r>
              <w:rPr>
                <w:rFonts w:hint="eastAsia" w:ascii="宋体" w:hAnsi="宋体"/>
                <w:color w:val="000000"/>
                <w:sz w:val="24"/>
              </w:rPr>
              <w:t>工程技术人员     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上一年主要经济指标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指标名称</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计算单位</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实际完成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工业总产值</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实现利润</w:t>
            </w:r>
          </w:p>
        </w:tc>
        <w:tc>
          <w:tcPr>
            <w:tcW w:w="97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420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流动资金</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资金来源</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自有资金</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主要产品</w:t>
            </w: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银行贷款</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固定资产</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原值万元</w:t>
            </w:r>
          </w:p>
          <w:p>
            <w:pPr>
              <w:spacing w:line="360" w:lineRule="auto"/>
              <w:rPr>
                <w:rFonts w:ascii="宋体" w:hAnsi="宋体"/>
                <w:color w:val="000000"/>
                <w:sz w:val="24"/>
              </w:rPr>
            </w:pPr>
            <w:r>
              <w:rPr>
                <w:rFonts w:hint="eastAsia" w:ascii="宋体" w:hAnsi="宋体"/>
                <w:color w:val="000000"/>
                <w:sz w:val="24"/>
              </w:rPr>
              <w:t>净值万元</w:t>
            </w:r>
          </w:p>
        </w:tc>
        <w:tc>
          <w:tcPr>
            <w:tcW w:w="7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资金性质</w:t>
            </w: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3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非生产性</w:t>
            </w:r>
          </w:p>
        </w:tc>
        <w:tc>
          <w:tcPr>
            <w:tcW w:w="7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万元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占地面积</w:t>
            </w: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房屋建筑面积平方米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r>
              <w:rPr>
                <w:rFonts w:hint="eastAsia" w:ascii="宋体" w:hAnsi="宋体"/>
                <w:color w:val="000000"/>
                <w:sz w:val="24"/>
              </w:rPr>
              <w:t>厂房建筑面积平方米</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c>
          <w:tcPr>
            <w:tcW w:w="517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三、主要产品情况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型号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上年产值</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产品技术先进水平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优质品率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一等品率</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曾获何级何种奖励</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主要用户名称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sectPr>
          <w:pgSz w:w="16838" w:h="11905" w:orient="landscape"/>
          <w:pgMar w:top="1417" w:right="1088" w:bottom="1417" w:left="1400" w:header="567" w:footer="850" w:gutter="0"/>
          <w:cols w:space="0" w:num="1"/>
          <w:docGrid w:linePitch="312" w:charSpace="0"/>
        </w:sectPr>
      </w:pPr>
    </w:p>
    <w:p>
      <w:pPr>
        <w:pStyle w:val="7"/>
        <w:tabs>
          <w:tab w:val="left" w:pos="900"/>
        </w:tabs>
        <w:spacing w:line="360" w:lineRule="auto"/>
        <w:jc w:val="center"/>
        <w:rPr>
          <w:rFonts w:hint="default"/>
          <w:sz w:val="24"/>
        </w:rPr>
      </w:pPr>
      <w:bookmarkStart w:id="512" w:name="_Toc523911442"/>
      <w:bookmarkStart w:id="513" w:name="_Toc5895225"/>
      <w:bookmarkStart w:id="514" w:name="_Toc40111041"/>
      <w:bookmarkStart w:id="515" w:name="_Toc30327"/>
      <w:bookmarkStart w:id="516" w:name="_Toc310195770"/>
      <w:r>
        <w:rPr>
          <w:sz w:val="24"/>
        </w:rPr>
        <w:t xml:space="preserve">8 </w:t>
      </w:r>
      <w:bookmarkEnd w:id="512"/>
      <w:bookmarkEnd w:id="513"/>
      <w:bookmarkEnd w:id="514"/>
      <w:bookmarkStart w:id="517" w:name="_Toc31453"/>
      <w:r>
        <w:rPr>
          <w:sz w:val="24"/>
        </w:rPr>
        <w:t>技术方案</w:t>
      </w:r>
      <w:bookmarkEnd w:id="515"/>
    </w:p>
    <w:p>
      <w:pPr>
        <w:pStyle w:val="6"/>
        <w:jc w:val="center"/>
      </w:pPr>
      <w:r>
        <w:t>（</w:t>
      </w:r>
      <w:r>
        <w:rPr>
          <w:rFonts w:hint="eastAsia"/>
          <w:lang w:val="en-US"/>
        </w:rPr>
        <w:t>格式自拟</w:t>
      </w:r>
      <w:r>
        <w:t>）</w:t>
      </w:r>
      <w:bookmarkEnd w:id="516"/>
      <w:bookmarkEnd w:id="517"/>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spacing w:line="360" w:lineRule="auto"/>
        <w:ind w:firstLine="2800" w:firstLineChars="1400"/>
      </w:pPr>
    </w:p>
    <w:p>
      <w:pPr>
        <w:widowControl/>
        <w:jc w:val="left"/>
      </w:pPr>
      <w:r>
        <w:br w:type="page"/>
      </w:r>
    </w:p>
    <w:p>
      <w:pPr>
        <w:pStyle w:val="7"/>
        <w:tabs>
          <w:tab w:val="left" w:pos="900"/>
        </w:tabs>
        <w:spacing w:line="360" w:lineRule="auto"/>
        <w:jc w:val="center"/>
        <w:rPr>
          <w:rFonts w:hint="default"/>
          <w:sz w:val="24"/>
        </w:rPr>
      </w:pPr>
      <w:bookmarkStart w:id="518" w:name="_Toc40111042"/>
      <w:bookmarkStart w:id="519" w:name="_Toc5895226"/>
      <w:bookmarkStart w:id="520" w:name="_Toc29263"/>
      <w:r>
        <w:rPr>
          <w:sz w:val="24"/>
        </w:rPr>
        <w:t>9 售后服务及培训计划</w:t>
      </w:r>
      <w:bookmarkEnd w:id="518"/>
      <w:bookmarkEnd w:id="519"/>
      <w:bookmarkEnd w:id="520"/>
    </w:p>
    <w:p>
      <w:pPr>
        <w:pStyle w:val="6"/>
        <w:jc w:val="center"/>
      </w:pPr>
      <w:r>
        <w:rPr>
          <w:rFonts w:hint="eastAsia"/>
        </w:rPr>
        <w:t>（</w:t>
      </w:r>
      <w:r>
        <w:rPr>
          <w:rFonts w:hint="eastAsia"/>
          <w:lang w:val="en-US"/>
        </w:rPr>
        <w:t>格式自拟</w:t>
      </w:r>
      <w:r>
        <w:rPr>
          <w:rFonts w:hint="eastAsia"/>
        </w:rPr>
        <w:t>）</w:t>
      </w:r>
      <w:r>
        <w:br w:type="page"/>
      </w:r>
    </w:p>
    <w:p>
      <w:pPr>
        <w:pStyle w:val="6"/>
        <w:spacing w:line="360" w:lineRule="auto"/>
        <w:ind w:firstLine="0"/>
        <w:jc w:val="center"/>
        <w:outlineLvl w:val="2"/>
        <w:rPr>
          <w:rFonts w:hAnsi="宋体"/>
        </w:rPr>
      </w:pPr>
      <w:bookmarkStart w:id="521" w:name="_Toc40111043"/>
      <w:bookmarkStart w:id="522" w:name="_Toc16493"/>
      <w:bookmarkStart w:id="523" w:name="_Toc310195772"/>
      <w:r>
        <w:rPr>
          <w:rFonts w:hint="eastAsia" w:hAnsi="宋体"/>
        </w:rPr>
        <w:t>10 提交投标保证金的证明材料</w:t>
      </w:r>
      <w:bookmarkEnd w:id="521"/>
      <w:bookmarkEnd w:id="522"/>
    </w:p>
    <w:p>
      <w:pPr>
        <w:pStyle w:val="6"/>
        <w:spacing w:line="360" w:lineRule="auto"/>
        <w:ind w:firstLine="0"/>
        <w:jc w:val="center"/>
        <w:rPr>
          <w:rFonts w:hAnsi="宋体"/>
        </w:rPr>
      </w:pPr>
      <w:r>
        <w:rPr>
          <w:rFonts w:hint="eastAsia" w:hAnsi="宋体"/>
        </w:rPr>
        <w:t>（须加盖本单位公章）</w:t>
      </w:r>
    </w:p>
    <w:p>
      <w:pPr>
        <w:widowControl/>
        <w:spacing w:line="360" w:lineRule="auto"/>
        <w:jc w:val="left"/>
        <w:rPr>
          <w:rFonts w:hAnsi="宋体"/>
        </w:rPr>
      </w:pPr>
      <w:r>
        <w:rPr>
          <w:rFonts w:hAnsi="宋体"/>
        </w:rPr>
        <w:br w:type="page"/>
      </w:r>
    </w:p>
    <w:p>
      <w:pPr>
        <w:pStyle w:val="7"/>
        <w:tabs>
          <w:tab w:val="left" w:pos="900"/>
        </w:tabs>
        <w:spacing w:line="360" w:lineRule="auto"/>
        <w:jc w:val="center"/>
        <w:rPr>
          <w:rFonts w:hint="default"/>
          <w:sz w:val="24"/>
        </w:rPr>
      </w:pPr>
      <w:bookmarkStart w:id="524" w:name="_Toc21904"/>
      <w:bookmarkStart w:id="525" w:name="_Toc40111044"/>
      <w:bookmarkStart w:id="526" w:name="_Toc5895227"/>
      <w:bookmarkStart w:id="527" w:name="_Toc523911444"/>
      <w:r>
        <w:rPr>
          <w:sz w:val="24"/>
        </w:rPr>
        <w:t>11 中标服务费承诺书</w:t>
      </w:r>
      <w:bookmarkEnd w:id="523"/>
      <w:bookmarkEnd w:id="524"/>
      <w:bookmarkEnd w:id="525"/>
      <w:bookmarkEnd w:id="526"/>
      <w:bookmarkEnd w:id="527"/>
    </w:p>
    <w:p>
      <w:pPr>
        <w:pStyle w:val="6"/>
        <w:spacing w:line="360" w:lineRule="auto"/>
        <w:rPr>
          <w:rFonts w:hAnsi="宋体"/>
        </w:rPr>
      </w:pPr>
    </w:p>
    <w:p>
      <w:pPr>
        <w:spacing w:line="360" w:lineRule="auto"/>
        <w:rPr>
          <w:rFonts w:ascii="宋体" w:hAnsi="宋体"/>
          <w:sz w:val="24"/>
          <w:u w:val="single"/>
        </w:rPr>
      </w:pPr>
      <w:r>
        <w:rPr>
          <w:rFonts w:hint="eastAsia" w:ascii="宋体" w:hAnsi="宋体"/>
          <w:sz w:val="24"/>
        </w:rPr>
        <w:t>致：华采招标集团有限公司</w:t>
      </w:r>
    </w:p>
    <w:p>
      <w:pPr>
        <w:widowControl/>
        <w:spacing w:line="360" w:lineRule="auto"/>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项目招标中若获中标（项目代理编号：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），我们保证在领取中标通知书时按招标文件的规定，以支票、电汇或现金，向贵公司一次性支付应该交纳的中标服务费用。收费标准参照国家原计价格[2002]1980号文、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文有关规定向中标人收取</w:t>
      </w:r>
      <w:r>
        <w:rPr>
          <w:rFonts w:hint="eastAsia" w:ascii="宋体" w:hAnsi="宋体"/>
          <w:sz w:val="24"/>
        </w:rPr>
        <w:t>中标服务费用。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sz w:val="24"/>
        </w:rPr>
      </w:pPr>
      <w:r>
        <w:rPr>
          <w:rFonts w:hint="eastAsia" w:ascii="宋体" w:hAnsi="宋体"/>
          <w:sz w:val="24"/>
        </w:rPr>
        <w:tab/>
      </w:r>
      <w:r>
        <w:rPr>
          <w:rFonts w:hint="eastAsia" w:ascii="宋体" w:hAnsi="宋体"/>
          <w:sz w:val="24"/>
        </w:rPr>
        <w:t>承诺方授权代表签字：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360" w:lineRule="auto"/>
        <w:rPr>
          <w:rFonts w:ascii="宋体" w:hAnsi="宋体"/>
          <w:sz w:val="24"/>
          <w:u w:val="single"/>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pStyle w:val="6"/>
        <w:spacing w:line="360" w:lineRule="auto"/>
        <w:rPr>
          <w:rFonts w:hAnsi="宋体"/>
        </w:rPr>
      </w:pPr>
    </w:p>
    <w:p>
      <w:pPr>
        <w:pStyle w:val="6"/>
        <w:spacing w:line="360" w:lineRule="auto"/>
        <w:rPr>
          <w:rFonts w:hAnsi="宋体"/>
        </w:rPr>
      </w:pPr>
    </w:p>
    <w:bookmarkEnd w:id="500"/>
    <w:p>
      <w:pPr>
        <w:tabs>
          <w:tab w:val="left" w:pos="5580"/>
        </w:tabs>
        <w:spacing w:before="360" w:line="360" w:lineRule="auto"/>
        <w:rPr>
          <w:rFonts w:ascii="宋体" w:hAnsi="宋体"/>
          <w:bCs/>
          <w:sz w:val="24"/>
        </w:rPr>
      </w:pPr>
    </w:p>
    <w:p>
      <w:pPr>
        <w:tabs>
          <w:tab w:val="left" w:pos="5580"/>
        </w:tabs>
        <w:spacing w:before="360" w:line="360" w:lineRule="auto"/>
        <w:rPr>
          <w:rFonts w:ascii="宋体" w:hAnsi="宋体"/>
          <w:bCs/>
          <w:sz w:val="24"/>
        </w:rPr>
      </w:pPr>
    </w:p>
    <w:p>
      <w:pPr>
        <w:rPr>
          <w:sz w:val="24"/>
        </w:rPr>
      </w:pPr>
      <w:bookmarkStart w:id="528" w:name="_Toc386123377"/>
      <w:bookmarkStart w:id="529" w:name="_Toc40111045"/>
      <w:bookmarkStart w:id="530" w:name="_Toc324255621"/>
      <w:bookmarkStart w:id="531" w:name="_Toc523911448"/>
      <w:bookmarkStart w:id="532" w:name="_Toc5895228"/>
      <w:r>
        <w:rPr>
          <w:sz w:val="24"/>
        </w:rPr>
        <w:br w:type="page"/>
      </w:r>
    </w:p>
    <w:bookmarkEnd w:id="528"/>
    <w:bookmarkEnd w:id="529"/>
    <w:bookmarkEnd w:id="530"/>
    <w:bookmarkEnd w:id="531"/>
    <w:bookmarkEnd w:id="532"/>
    <w:p>
      <w:pPr>
        <w:pStyle w:val="7"/>
        <w:jc w:val="center"/>
        <w:rPr>
          <w:rFonts w:hint="default"/>
          <w:sz w:val="24"/>
        </w:rPr>
      </w:pPr>
      <w:bookmarkStart w:id="533" w:name="_Toc2657"/>
      <w:r>
        <w:rPr>
          <w:sz w:val="24"/>
          <w:lang w:val="en-US"/>
        </w:rPr>
        <w:t xml:space="preserve">12 </w:t>
      </w:r>
      <w:r>
        <w:rPr>
          <w:sz w:val="24"/>
        </w:rPr>
        <w:t>中小企业声明函（</w:t>
      </w:r>
      <w:r>
        <w:rPr>
          <w:sz w:val="24"/>
          <w:lang w:val="en-US"/>
        </w:rPr>
        <w:t>货物</w:t>
      </w:r>
      <w:r>
        <w:rPr>
          <w:sz w:val="24"/>
        </w:rPr>
        <w:t>）</w:t>
      </w:r>
      <w:bookmarkEnd w:id="533"/>
    </w:p>
    <w:p>
      <w:pPr>
        <w:pStyle w:val="6"/>
        <w:rPr>
          <w:rFonts w:hAnsi="宋体"/>
        </w:rPr>
      </w:pPr>
    </w:p>
    <w:p>
      <w:pPr>
        <w:pStyle w:val="6"/>
        <w:rPr>
          <w:rFonts w:hAnsi="宋体"/>
        </w:rPr>
      </w:pPr>
    </w:p>
    <w:p>
      <w:pPr>
        <w:widowControl/>
        <w:spacing w:line="360" w:lineRule="auto"/>
        <w:ind w:firstLine="480" w:firstLineChars="200"/>
        <w:jc w:val="left"/>
        <w:rPr>
          <w:rFonts w:ascii="宋体" w:hAnsi="宋体"/>
          <w:sz w:val="24"/>
        </w:rPr>
      </w:pPr>
      <w:r>
        <w:rPr>
          <w:rFonts w:hint="eastAsia" w:ascii="宋体" w:hAnsi="宋体"/>
          <w:color w:val="000000"/>
          <w:kern w:val="0"/>
          <w:sz w:val="24"/>
        </w:rPr>
        <w:t>本公司（联合体）郑重声明，根据《政府采购促进中小企业发展管理办法》（财库﹝2020﹞46号）的规定，本公司（联合体）参加</w:t>
      </w:r>
      <w:r>
        <w:rPr>
          <w:rFonts w:hint="eastAsia" w:ascii="宋体" w:hAnsi="宋体"/>
          <w:i/>
          <w:color w:val="000000"/>
          <w:kern w:val="0"/>
          <w:sz w:val="24"/>
          <w:u w:val="single"/>
        </w:rPr>
        <w:t>（单位名称）</w:t>
      </w:r>
      <w:r>
        <w:rPr>
          <w:rFonts w:hint="eastAsia" w:ascii="宋体" w:hAnsi="宋体"/>
          <w:color w:val="000000"/>
          <w:kern w:val="0"/>
          <w:sz w:val="24"/>
        </w:rPr>
        <w:t>的</w:t>
      </w:r>
      <w:r>
        <w:rPr>
          <w:rFonts w:hint="eastAsia" w:ascii="宋体" w:hAnsi="宋体"/>
          <w:i/>
          <w:color w:val="000000"/>
          <w:kern w:val="0"/>
          <w:sz w:val="24"/>
          <w:u w:val="single"/>
        </w:rPr>
        <w:t>（项目名称）</w:t>
      </w:r>
      <w:r>
        <w:rPr>
          <w:rFonts w:hint="eastAsia" w:ascii="宋体" w:hAnsi="宋体"/>
          <w:color w:val="000000"/>
          <w:kern w:val="0"/>
          <w:sz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1. </w:t>
      </w:r>
      <w:r>
        <w:rPr>
          <w:rFonts w:hint="eastAsia" w:ascii="宋体" w:hAnsi="宋体"/>
          <w:i/>
          <w:color w:val="000000"/>
          <w:kern w:val="0"/>
          <w:sz w:val="24"/>
          <w:u w:val="single"/>
        </w:rPr>
        <w:t>（标的名称）</w:t>
      </w:r>
      <w:r>
        <w:rPr>
          <w:rFonts w:hint="eastAsia" w:ascii="宋体" w:hAnsi="宋体"/>
          <w:color w:val="000000"/>
          <w:kern w:val="0"/>
          <w:sz w:val="24"/>
        </w:rPr>
        <w:t>，属于</w:t>
      </w:r>
      <w:r>
        <w:rPr>
          <w:rFonts w:hint="eastAsia" w:ascii="宋体" w:hAnsi="宋体"/>
          <w:i/>
          <w:color w:val="000000"/>
          <w:kern w:val="0"/>
          <w:sz w:val="24"/>
          <w:u w:val="single"/>
        </w:rPr>
        <w:t>（采购文件中明确的所属行业）</w:t>
      </w:r>
      <w:r>
        <w:rPr>
          <w:rFonts w:hint="eastAsia" w:ascii="宋体" w:hAnsi="宋体"/>
          <w:color w:val="000000"/>
          <w:kern w:val="0"/>
          <w:sz w:val="24"/>
        </w:rPr>
        <w:t>；制造商为</w:t>
      </w:r>
      <w:r>
        <w:rPr>
          <w:rFonts w:hint="eastAsia" w:ascii="宋体" w:hAnsi="宋体"/>
          <w:i/>
          <w:color w:val="000000"/>
          <w:kern w:val="0"/>
          <w:sz w:val="24"/>
          <w:u w:val="single"/>
        </w:rPr>
        <w:t>（企业名称）</w:t>
      </w:r>
      <w:r>
        <w:rPr>
          <w:rFonts w:hint="eastAsia" w:ascii="宋体" w:hAnsi="宋体"/>
          <w:color w:val="000000"/>
          <w:kern w:val="0"/>
          <w:sz w:val="24"/>
        </w:rPr>
        <w:t>，从业人员人，营业收入为万元，资产总额为万元</w:t>
      </w:r>
      <w:r>
        <w:rPr>
          <w:rFonts w:hint="eastAsia" w:ascii="Calibri" w:hAnsi="Calibri" w:cs="Calibri"/>
          <w:color w:val="000000"/>
          <w:kern w:val="0"/>
          <w:sz w:val="24"/>
          <w:vertAlign w:val="superscript"/>
        </w:rPr>
        <w:t>1</w:t>
      </w:r>
      <w:r>
        <w:rPr>
          <w:rFonts w:hint="eastAsia" w:ascii="宋体" w:hAnsi="宋体"/>
          <w:color w:val="000000"/>
          <w:kern w:val="0"/>
          <w:sz w:val="24"/>
        </w:rPr>
        <w:t>，属于</w:t>
      </w:r>
      <w:r>
        <w:rPr>
          <w:rFonts w:hint="eastAsia" w:ascii="宋体" w:hAnsi="宋体"/>
          <w:i/>
          <w:color w:val="000000"/>
          <w:kern w:val="0"/>
          <w:sz w:val="24"/>
          <w:u w:val="single"/>
        </w:rPr>
        <w:t>（中型企业、小型企业、微型企业）</w:t>
      </w: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 xml:space="preserve">2. </w:t>
      </w:r>
      <w:r>
        <w:rPr>
          <w:rFonts w:hint="eastAsia" w:ascii="宋体" w:hAnsi="宋体"/>
          <w:i/>
          <w:color w:val="000000"/>
          <w:kern w:val="0"/>
          <w:sz w:val="24"/>
          <w:u w:val="single"/>
        </w:rPr>
        <w:t>（标的名称）</w:t>
      </w:r>
      <w:r>
        <w:rPr>
          <w:rFonts w:hint="eastAsia" w:ascii="宋体" w:hAnsi="宋体"/>
          <w:color w:val="000000"/>
          <w:kern w:val="0"/>
          <w:sz w:val="24"/>
        </w:rPr>
        <w:t>，属于</w:t>
      </w:r>
      <w:r>
        <w:rPr>
          <w:rFonts w:hint="eastAsia" w:ascii="宋体" w:hAnsi="宋体"/>
          <w:i/>
          <w:color w:val="000000"/>
          <w:kern w:val="0"/>
          <w:sz w:val="24"/>
          <w:u w:val="single"/>
        </w:rPr>
        <w:t>（采购文件中明确的所属行业）</w:t>
      </w:r>
      <w:r>
        <w:rPr>
          <w:rFonts w:hint="eastAsia" w:ascii="宋体" w:hAnsi="宋体"/>
          <w:color w:val="000000"/>
          <w:kern w:val="0"/>
          <w:sz w:val="24"/>
        </w:rPr>
        <w:t>；制造商为</w:t>
      </w:r>
      <w:r>
        <w:rPr>
          <w:rFonts w:hint="eastAsia" w:ascii="宋体" w:hAnsi="宋体"/>
          <w:i/>
          <w:color w:val="000000"/>
          <w:kern w:val="0"/>
          <w:sz w:val="24"/>
          <w:u w:val="single"/>
        </w:rPr>
        <w:t>（企业名称）</w:t>
      </w:r>
      <w:r>
        <w:rPr>
          <w:rFonts w:hint="eastAsia" w:ascii="宋体" w:hAnsi="宋体"/>
          <w:color w:val="000000"/>
          <w:kern w:val="0"/>
          <w:sz w:val="24"/>
        </w:rPr>
        <w:t>，从业人员人，营业收入为万元，资产总额为万元，属于</w:t>
      </w:r>
      <w:r>
        <w:rPr>
          <w:rFonts w:hint="eastAsia" w:ascii="宋体" w:hAnsi="宋体"/>
          <w:i/>
          <w:color w:val="000000"/>
          <w:kern w:val="0"/>
          <w:sz w:val="24"/>
          <w:u w:val="single"/>
        </w:rPr>
        <w:t>（中型企业、小型企业、微型企业）</w:t>
      </w:r>
      <w:r>
        <w:rPr>
          <w:rFonts w:hint="eastAsia" w:ascii="宋体" w:hAnsi="宋体"/>
          <w:color w:val="000000"/>
          <w:kern w:val="0"/>
          <w:sz w:val="24"/>
        </w:rPr>
        <w:t>；</w:t>
      </w:r>
    </w:p>
    <w:p>
      <w:pPr>
        <w:widowControl/>
        <w:spacing w:line="360" w:lineRule="auto"/>
        <w:jc w:val="left"/>
        <w:rPr>
          <w:rFonts w:ascii="宋体" w:hAnsi="宋体"/>
          <w:sz w:val="24"/>
        </w:rPr>
      </w:pPr>
      <w:r>
        <w:rPr>
          <w:rFonts w:hint="eastAsia" w:ascii="宋体" w:hAnsi="宋体"/>
          <w:color w:val="000000"/>
          <w:kern w:val="0"/>
          <w:sz w:val="24"/>
        </w:rPr>
        <w:t>……</w:t>
      </w:r>
    </w:p>
    <w:p>
      <w:pPr>
        <w:widowControl/>
        <w:spacing w:line="360" w:lineRule="auto"/>
        <w:ind w:firstLine="480" w:firstLineChars="200"/>
        <w:jc w:val="left"/>
        <w:rPr>
          <w:rFonts w:ascii="宋体" w:hAnsi="宋体"/>
          <w:sz w:val="24"/>
        </w:rPr>
      </w:pPr>
      <w:r>
        <w:rPr>
          <w:rFonts w:hint="eastAsia" w:ascii="宋体" w:hAnsi="宋体"/>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sz w:val="24"/>
        </w:rPr>
      </w:pPr>
      <w:r>
        <w:rPr>
          <w:rFonts w:hint="eastAsia" w:ascii="宋体" w:hAnsi="宋体"/>
          <w:color w:val="000000"/>
          <w:kern w:val="0"/>
          <w:sz w:val="24"/>
        </w:rPr>
        <w:t>本企业对上述声明内容的真实性负责。如有虚假，将依法承担相应责任。</w:t>
      </w:r>
    </w:p>
    <w:p>
      <w:pPr>
        <w:widowControl/>
        <w:spacing w:line="360" w:lineRule="auto"/>
        <w:ind w:firstLine="5040" w:firstLineChars="2100"/>
        <w:jc w:val="left"/>
        <w:rPr>
          <w:rFonts w:ascii="宋体" w:hAnsi="宋体"/>
          <w:color w:val="000000"/>
          <w:kern w:val="0"/>
          <w:sz w:val="24"/>
        </w:rPr>
      </w:pPr>
    </w:p>
    <w:p>
      <w:pPr>
        <w:widowControl/>
        <w:spacing w:line="360" w:lineRule="auto"/>
        <w:ind w:firstLine="5040" w:firstLineChars="2100"/>
        <w:jc w:val="left"/>
        <w:rPr>
          <w:rFonts w:ascii="宋体" w:hAnsi="宋体"/>
          <w:sz w:val="24"/>
        </w:rPr>
      </w:pPr>
      <w:r>
        <w:rPr>
          <w:rFonts w:hint="eastAsia" w:ascii="宋体" w:hAnsi="宋体"/>
          <w:color w:val="000000"/>
          <w:kern w:val="0"/>
          <w:sz w:val="24"/>
        </w:rPr>
        <w:t>企业名称（盖章）：</w:t>
      </w:r>
    </w:p>
    <w:p>
      <w:pPr>
        <w:widowControl/>
        <w:spacing w:line="360" w:lineRule="auto"/>
        <w:ind w:firstLine="5760" w:firstLineChars="2400"/>
        <w:jc w:val="left"/>
        <w:rPr>
          <w:rFonts w:ascii="宋体" w:hAnsi="宋体"/>
          <w:color w:val="000000"/>
          <w:kern w:val="0"/>
          <w:sz w:val="24"/>
        </w:rPr>
      </w:pPr>
      <w:r>
        <w:rPr>
          <w:rFonts w:hint="eastAsia" w:ascii="宋体" w:hAnsi="宋体"/>
          <w:color w:val="000000"/>
          <w:kern w:val="0"/>
          <w:sz w:val="24"/>
        </w:rPr>
        <w:t>日期：</w:t>
      </w:r>
    </w:p>
    <w:p>
      <w:pPr>
        <w:pStyle w:val="55"/>
        <w:ind w:left="400" w:firstLine="480"/>
        <w:rPr>
          <w:rFonts w:ascii="宋体" w:hAnsi="宋体"/>
          <w:color w:val="000000"/>
          <w:kern w:val="0"/>
          <w:sz w:val="24"/>
          <w:szCs w:val="24"/>
          <w:lang w:val="en-US"/>
        </w:rPr>
      </w:pPr>
    </w:p>
    <w:p>
      <w:pPr>
        <w:pStyle w:val="55"/>
        <w:ind w:left="0" w:leftChars="0" w:firstLine="0" w:firstLineChars="0"/>
        <w:rPr>
          <w:rFonts w:ascii="宋体" w:hAnsi="宋体"/>
          <w:color w:val="000000"/>
          <w:kern w:val="0"/>
          <w:szCs w:val="21"/>
          <w:lang w:val="en-US" w:bidi="ar"/>
        </w:rPr>
      </w:pPr>
      <w:r>
        <w:rPr>
          <w:rFonts w:hint="eastAsia" w:ascii="Calibri" w:hAnsi="Calibri" w:cs="Calibri"/>
          <w:color w:val="000000"/>
          <w:kern w:val="0"/>
          <w:szCs w:val="21"/>
          <w:vertAlign w:val="superscript"/>
          <w:lang w:val="en-US"/>
        </w:rPr>
        <w:t>1</w:t>
      </w:r>
      <w:r>
        <w:rPr>
          <w:rFonts w:hint="eastAsia" w:ascii="宋体" w:hAnsi="宋体"/>
          <w:color w:val="000000"/>
          <w:kern w:val="0"/>
          <w:szCs w:val="21"/>
          <w:lang w:val="en-US"/>
        </w:rPr>
        <w:t>从业人员、营业收入、资产总额填报上一年度数据，无上一年度数据的新成立企业可不填报。</w:t>
      </w:r>
    </w:p>
    <w:p>
      <w:pPr>
        <w:widowControl/>
        <w:snapToGrid w:val="0"/>
        <w:spacing w:before="240" w:beforeLines="100" w:after="100" w:afterAutospacing="1" w:line="360" w:lineRule="auto"/>
        <w:ind w:firstLine="420"/>
        <w:jc w:val="left"/>
        <w:rPr>
          <w:sz w:val="24"/>
        </w:rPr>
      </w:pPr>
    </w:p>
    <w:p/>
    <w:p>
      <w:pPr>
        <w:pStyle w:val="55"/>
        <w:ind w:left="400"/>
      </w:pPr>
    </w:p>
    <w:p>
      <w:pPr>
        <w:pStyle w:val="55"/>
        <w:ind w:left="400"/>
      </w:pPr>
      <w:r>
        <w:br w:type="page"/>
      </w:r>
    </w:p>
    <w:p>
      <w:pPr>
        <w:pStyle w:val="7"/>
        <w:tabs>
          <w:tab w:val="left" w:pos="900"/>
        </w:tabs>
        <w:spacing w:line="360" w:lineRule="auto"/>
        <w:jc w:val="center"/>
        <w:rPr>
          <w:rFonts w:hint="default"/>
          <w:sz w:val="24"/>
        </w:rPr>
      </w:pPr>
      <w:bookmarkStart w:id="534" w:name="_Toc40111046"/>
      <w:bookmarkStart w:id="535" w:name="_Toc30515"/>
      <w:r>
        <w:rPr>
          <w:sz w:val="24"/>
        </w:rPr>
        <w:t>13 残疾人福利性单位声明函（如适用）</w:t>
      </w:r>
      <w:bookmarkEnd w:id="534"/>
      <w:bookmarkEnd w:id="535"/>
    </w:p>
    <w:p>
      <w:pPr>
        <w:pStyle w:val="55"/>
        <w:ind w:left="400"/>
        <w:rPr>
          <w:lang w:val="en-GB"/>
        </w:rPr>
      </w:pPr>
    </w:p>
    <w:p>
      <w:pPr>
        <w:pStyle w:val="6"/>
        <w:spacing w:line="360" w:lineRule="auto"/>
        <w:ind w:firstLine="360" w:firstLineChars="150"/>
        <w:rPr>
          <w:lang w:val="en-US"/>
        </w:rPr>
      </w:pPr>
      <w:r>
        <w:rPr>
          <w:rFonts w:hint="eastAsia"/>
          <w:lang w:val="en-US"/>
        </w:rPr>
        <w:t>本单位郑重声明，根据《财政部民政部中国残疾人联合会关于促进残疾人就业政府采购政策的通知》（财库〔2017〕 141号）的规定，本单位为符合条件的残疾人福利性单位，且本单位参加</w:t>
      </w:r>
      <w:r>
        <w:rPr>
          <w:rFonts w:hint="eastAsia"/>
          <w:u w:val="single"/>
        </w:rPr>
        <w:t xml:space="preserve">         （采购人名称）</w:t>
      </w:r>
      <w:r>
        <w:t>单位的</w:t>
      </w:r>
      <w:r>
        <w:rPr>
          <w:rFonts w:hint="eastAsia"/>
          <w:u w:val="single"/>
        </w:rPr>
        <w:t xml:space="preserve">       （项目名称）</w:t>
      </w:r>
      <w:r>
        <w:rPr>
          <w:rFonts w:hint="eastAsia"/>
          <w:lang w:val="en-US"/>
        </w:rPr>
        <w:t>采购活动提供本单位制造的货物（由本单位承担工程/提供服务），或者提供其他残疾人福利性单位制造的货物（不包括使用非残疾人福利性单位注册商标的货物）。</w:t>
      </w:r>
    </w:p>
    <w:p>
      <w:pPr>
        <w:pStyle w:val="6"/>
        <w:spacing w:line="360" w:lineRule="auto"/>
        <w:rPr>
          <w:lang w:val="en-US"/>
        </w:rPr>
      </w:pPr>
      <w:r>
        <w:rPr>
          <w:rFonts w:hint="eastAsia"/>
          <w:lang w:val="en-US"/>
        </w:rPr>
        <w:t>本单位对上述声明的真实性负责。如有虚假，将依法承担相应责任。</w:t>
      </w:r>
    </w:p>
    <w:p>
      <w:pPr>
        <w:pStyle w:val="6"/>
        <w:spacing w:line="360" w:lineRule="auto"/>
        <w:rPr>
          <w:lang w:val="en-US"/>
        </w:rPr>
      </w:pPr>
    </w:p>
    <w:p>
      <w:pPr>
        <w:pStyle w:val="6"/>
        <w:spacing w:line="360" w:lineRule="auto"/>
        <w:rPr>
          <w:lang w:val="en-US"/>
        </w:rPr>
      </w:pPr>
    </w:p>
    <w:p>
      <w:pPr>
        <w:pStyle w:val="6"/>
        <w:spacing w:line="480" w:lineRule="auto"/>
        <w:rPr>
          <w:lang w:val="en-US"/>
        </w:rPr>
      </w:pPr>
      <w:r>
        <w:rPr>
          <w:rFonts w:hint="eastAsia"/>
          <w:lang w:val="en-US"/>
        </w:rPr>
        <w:t>投标人名称（盖章）：</w:t>
      </w:r>
    </w:p>
    <w:p>
      <w:pPr>
        <w:pStyle w:val="6"/>
        <w:spacing w:line="480" w:lineRule="auto"/>
        <w:rPr>
          <w:lang w:val="en-US"/>
        </w:rPr>
      </w:pPr>
      <w:r>
        <w:rPr>
          <w:rFonts w:hint="eastAsia"/>
          <w:lang w:val="en-US"/>
        </w:rPr>
        <w:t>日期：</w:t>
      </w:r>
    </w:p>
    <w:p>
      <w:pPr>
        <w:widowControl/>
        <w:jc w:val="left"/>
        <w:rPr>
          <w:rFonts w:ascii="宋体" w:hAnsi="宋体"/>
          <w:kern w:val="0"/>
          <w:sz w:val="24"/>
          <w:szCs w:val="20"/>
          <w:lang w:val="zh-CN"/>
        </w:rPr>
      </w:pPr>
      <w:r>
        <w:rPr>
          <w:rFonts w:ascii="宋体" w:hAnsi="宋体"/>
          <w:kern w:val="0"/>
          <w:sz w:val="24"/>
          <w:szCs w:val="20"/>
          <w:lang w:val="zh-CN"/>
        </w:rPr>
        <w:br w:type="page"/>
      </w:r>
    </w:p>
    <w:p>
      <w:pPr>
        <w:pStyle w:val="7"/>
        <w:tabs>
          <w:tab w:val="left" w:pos="900"/>
        </w:tabs>
        <w:spacing w:line="360" w:lineRule="auto"/>
        <w:jc w:val="center"/>
        <w:rPr>
          <w:rFonts w:hint="default"/>
          <w:sz w:val="24"/>
        </w:rPr>
      </w:pPr>
      <w:bookmarkStart w:id="536" w:name="_Toc5895229"/>
      <w:bookmarkStart w:id="537" w:name="_Toc40111047"/>
      <w:bookmarkStart w:id="538" w:name="_Toc5918"/>
      <w:r>
        <w:rPr>
          <w:sz w:val="24"/>
        </w:rPr>
        <w:t>14 监狱、戒毒企业声明函（如适用）</w:t>
      </w:r>
      <w:bookmarkEnd w:id="536"/>
      <w:bookmarkEnd w:id="537"/>
      <w:bookmarkEnd w:id="538"/>
    </w:p>
    <w:p>
      <w:pPr>
        <w:spacing w:line="480" w:lineRule="auto"/>
        <w:jc w:val="center"/>
        <w:rPr>
          <w:rFonts w:ascii="宋体" w:hAnsi="宋体" w:cs="Arial"/>
          <w:sz w:val="24"/>
        </w:rPr>
      </w:pPr>
      <w:r>
        <w:rPr>
          <w:rFonts w:hint="eastAsia" w:ascii="宋体" w:hAnsi="宋体"/>
          <w:b/>
          <w:sz w:val="24"/>
        </w:rPr>
        <w:t xml:space="preserve"> </w:t>
      </w:r>
      <w:r>
        <w:rPr>
          <w:rFonts w:hint="eastAsia" w:ascii="宋体" w:hAnsi="宋体"/>
          <w:sz w:val="24"/>
        </w:rPr>
        <w:t>（如为</w:t>
      </w:r>
      <w:r>
        <w:rPr>
          <w:rFonts w:ascii="宋体" w:hAnsi="宋体"/>
          <w:sz w:val="24"/>
        </w:rPr>
        <w:t>监狱</w:t>
      </w:r>
      <w:r>
        <w:rPr>
          <w:rFonts w:hint="eastAsia" w:ascii="宋体" w:hAnsi="宋体"/>
          <w:sz w:val="24"/>
        </w:rPr>
        <w:t>、</w:t>
      </w:r>
      <w:r>
        <w:rPr>
          <w:rFonts w:ascii="宋体" w:hAnsi="宋体"/>
          <w:sz w:val="24"/>
        </w:rPr>
        <w:t>戒毒</w:t>
      </w:r>
      <w:r>
        <w:rPr>
          <w:rFonts w:hint="eastAsia" w:ascii="宋体" w:hAnsi="宋体"/>
          <w:sz w:val="24"/>
        </w:rPr>
        <w:t>企业，须提供声明函</w:t>
      </w:r>
      <w:r>
        <w:rPr>
          <w:rFonts w:hint="eastAsia" w:ascii="宋体" w:hAnsi="宋体" w:cs="Arial"/>
          <w:sz w:val="24"/>
        </w:rPr>
        <w:t>）</w:t>
      </w:r>
    </w:p>
    <w:p>
      <w:pPr>
        <w:spacing w:line="480" w:lineRule="auto"/>
        <w:jc w:val="center"/>
        <w:rPr>
          <w:rFonts w:ascii="宋体" w:hAnsi="宋体" w:cs="Arial"/>
          <w:b/>
          <w:bCs/>
          <w:sz w:val="24"/>
        </w:rPr>
      </w:pPr>
    </w:p>
    <w:p>
      <w:pPr>
        <w:pStyle w:val="6"/>
        <w:spacing w:line="360" w:lineRule="auto"/>
        <w:ind w:firstLine="360" w:firstLineChars="150"/>
        <w:rPr>
          <w:lang w:val="en-US"/>
        </w:rPr>
      </w:pPr>
      <w:r>
        <w:rPr>
          <w:rFonts w:hint="eastAsia"/>
          <w:lang w:val="en-US"/>
        </w:rPr>
        <w:t>本公司为______（请填写：监狱、戒毒）企业。即，本公司同时满足以下条件：</w:t>
      </w:r>
    </w:p>
    <w:p>
      <w:pPr>
        <w:pStyle w:val="6"/>
        <w:spacing w:line="360" w:lineRule="auto"/>
        <w:ind w:firstLine="360" w:firstLineChars="150"/>
        <w:rPr>
          <w:lang w:val="en-US"/>
        </w:rPr>
      </w:pPr>
      <w:r>
        <w:rPr>
          <w:rFonts w:hint="eastAsia"/>
          <w:lang w:val="en-US"/>
        </w:rPr>
        <w:t>1.本公司为______（请填写：监狱、戒毒）企业。</w:t>
      </w:r>
    </w:p>
    <w:p>
      <w:pPr>
        <w:pStyle w:val="6"/>
        <w:spacing w:line="360" w:lineRule="auto"/>
        <w:ind w:firstLine="360" w:firstLineChars="150"/>
        <w:rPr>
          <w:lang w:val="en-US"/>
        </w:rPr>
      </w:pPr>
      <w:r>
        <w:rPr>
          <w:rFonts w:hint="eastAsia"/>
          <w:lang w:val="en-US"/>
        </w:rPr>
        <w:t>2.本公司参加     （采购人名称）单位的      （项目名称）采购活动提供本企业制造的货物，由本企业承担工程、提供服务，或者提供其他______（请填写：监狱、戒毒）企业制造的货物。</w:t>
      </w:r>
    </w:p>
    <w:p>
      <w:pPr>
        <w:pStyle w:val="6"/>
        <w:spacing w:line="360" w:lineRule="auto"/>
        <w:ind w:firstLine="360" w:firstLineChars="150"/>
        <w:rPr>
          <w:lang w:val="en-US"/>
        </w:rPr>
      </w:pPr>
      <w:r>
        <w:rPr>
          <w:rFonts w:hint="eastAsia"/>
          <w:lang w:val="en-US"/>
        </w:rPr>
        <w:t>本公司对上述声明的真实性负责。如有虚假，将依法承担相应责任。</w:t>
      </w:r>
    </w:p>
    <w:p>
      <w:pPr>
        <w:pStyle w:val="6"/>
        <w:spacing w:line="480" w:lineRule="auto"/>
        <w:rPr>
          <w:lang w:val="en-US"/>
        </w:rPr>
      </w:pPr>
    </w:p>
    <w:p>
      <w:pPr>
        <w:pStyle w:val="6"/>
        <w:spacing w:line="480" w:lineRule="auto"/>
        <w:rPr>
          <w:lang w:val="en-US"/>
        </w:rPr>
      </w:pPr>
      <w:r>
        <w:rPr>
          <w:rFonts w:hint="eastAsia"/>
          <w:lang w:val="en-US"/>
        </w:rPr>
        <w:t>投标人名称（盖章）：</w:t>
      </w:r>
    </w:p>
    <w:p>
      <w:pPr>
        <w:pStyle w:val="6"/>
        <w:spacing w:line="480" w:lineRule="auto"/>
        <w:rPr>
          <w:lang w:val="en-US"/>
        </w:rPr>
      </w:pPr>
      <w:r>
        <w:rPr>
          <w:rFonts w:hint="eastAsia"/>
          <w:lang w:val="en-US"/>
        </w:rPr>
        <w:t>日期：</w:t>
      </w:r>
    </w:p>
    <w:p>
      <w:pPr>
        <w:pStyle w:val="112"/>
        <w:widowControl w:val="0"/>
        <w:spacing w:line="480" w:lineRule="auto"/>
        <w:ind w:firstLine="355" w:firstLineChars="177"/>
        <w:rPr>
          <w:b/>
          <w:kern w:val="2"/>
        </w:rPr>
      </w:pPr>
    </w:p>
    <w:p>
      <w:pPr>
        <w:pStyle w:val="112"/>
        <w:widowControl w:val="0"/>
        <w:spacing w:line="480" w:lineRule="auto"/>
        <w:ind w:firstLine="355" w:firstLineChars="177"/>
        <w:rPr>
          <w:b/>
          <w:kern w:val="2"/>
        </w:rPr>
      </w:pPr>
      <w:r>
        <w:rPr>
          <w:rFonts w:hint="eastAsia"/>
          <w:b/>
          <w:kern w:val="2"/>
        </w:rPr>
        <w:t>注：</w:t>
      </w:r>
    </w:p>
    <w:p>
      <w:pPr>
        <w:pStyle w:val="112"/>
        <w:widowControl w:val="0"/>
        <w:spacing w:line="480" w:lineRule="auto"/>
        <w:ind w:left="354" w:leftChars="177"/>
        <w:rPr>
          <w:b/>
          <w:kern w:val="2"/>
          <w:szCs w:val="21"/>
        </w:rPr>
      </w:pPr>
      <w:r>
        <w:rPr>
          <w:rFonts w:hint="eastAsia"/>
          <w:b/>
          <w:kern w:val="2"/>
          <w:szCs w:val="21"/>
        </w:rPr>
        <w:t>(1)不符合上述情形的投标人无须提供上述声明函件。</w:t>
      </w:r>
    </w:p>
    <w:p>
      <w:pPr>
        <w:pStyle w:val="112"/>
        <w:widowControl w:val="0"/>
        <w:spacing w:line="480" w:lineRule="auto"/>
        <w:ind w:left="354" w:leftChars="177"/>
        <w:rPr>
          <w:b/>
          <w:kern w:val="2"/>
          <w:szCs w:val="21"/>
        </w:rPr>
      </w:pPr>
      <w:r>
        <w:rPr>
          <w:rFonts w:hint="eastAsia"/>
          <w:b/>
          <w:kern w:val="2"/>
          <w:szCs w:val="21"/>
        </w:rPr>
        <w:t>(2)提供市监狱管理局、市教育矫治局出具的监狱企业的证明文件。</w:t>
      </w:r>
    </w:p>
    <w:p>
      <w:pPr>
        <w:pStyle w:val="112"/>
        <w:widowControl w:val="0"/>
        <w:spacing w:line="480" w:lineRule="auto"/>
        <w:ind w:left="354" w:leftChars="177"/>
        <w:rPr>
          <w:b/>
          <w:kern w:val="2"/>
        </w:rPr>
      </w:pPr>
      <w:r>
        <w:rPr>
          <w:rFonts w:hint="eastAsia"/>
          <w:b/>
          <w:kern w:val="2"/>
          <w:szCs w:val="21"/>
        </w:rPr>
        <w:t>(3)在政府采购活动中，监狱企业视同小型、微型企业，享受预留份额、评审中价格扣除等政府采购促进中小企业发展的相关政策。向监狱企业采购的金额，计入面向中小企业采购的统计数据。</w:t>
      </w:r>
    </w:p>
    <w:p>
      <w:pPr>
        <w:tabs>
          <w:tab w:val="left" w:pos="5580"/>
        </w:tabs>
        <w:spacing w:before="120" w:line="360" w:lineRule="auto"/>
        <w:ind w:left="-2" w:leftChars="-1" w:firstLine="2"/>
        <w:jc w:val="center"/>
        <w:rPr>
          <w:sz w:val="24"/>
        </w:rPr>
      </w:pPr>
    </w:p>
    <w:p>
      <w:pPr>
        <w:pStyle w:val="6"/>
        <w:rPr>
          <w:lang w:val="en-US"/>
        </w:rPr>
        <w:sectPr>
          <w:pgSz w:w="11905" w:h="16838"/>
          <w:pgMar w:top="1088" w:right="2288" w:bottom="1400" w:left="1417" w:header="567" w:footer="850" w:gutter="0"/>
          <w:cols w:space="0" w:num="1"/>
          <w:docGrid w:linePitch="312" w:charSpace="0"/>
        </w:sectPr>
      </w:pPr>
    </w:p>
    <w:p>
      <w:pPr>
        <w:pStyle w:val="7"/>
        <w:tabs>
          <w:tab w:val="left" w:pos="900"/>
        </w:tabs>
        <w:spacing w:line="360" w:lineRule="auto"/>
        <w:jc w:val="center"/>
        <w:rPr>
          <w:rFonts w:hint="default"/>
          <w:sz w:val="24"/>
        </w:rPr>
      </w:pPr>
      <w:bookmarkStart w:id="539" w:name="_Toc40111048"/>
      <w:bookmarkStart w:id="540" w:name="_Toc11172"/>
      <w:bookmarkStart w:id="541" w:name="_Toc5895231"/>
      <w:r>
        <w:rPr>
          <w:sz w:val="24"/>
        </w:rPr>
        <w:t>15</w:t>
      </w:r>
      <w:r>
        <w:rPr>
          <w:sz w:val="24"/>
          <w:lang w:val="en-US"/>
        </w:rPr>
        <w:t xml:space="preserve"> </w:t>
      </w:r>
      <w:r>
        <w:rPr>
          <w:sz w:val="24"/>
        </w:rPr>
        <w:t>投标人认为必要的其他证明文件</w:t>
      </w:r>
      <w:bookmarkEnd w:id="539"/>
      <w:bookmarkEnd w:id="540"/>
      <w:bookmarkEnd w:id="541"/>
    </w:p>
    <w:bookmarkEnd w:id="307"/>
    <w:bookmarkEnd w:id="308"/>
    <w:bookmarkEnd w:id="309"/>
    <w:bookmarkEnd w:id="310"/>
    <w:p>
      <w:pPr>
        <w:spacing w:before="120" w:line="360" w:lineRule="auto"/>
        <w:jc w:val="center"/>
        <w:rPr>
          <w:b/>
          <w:kern w:val="44"/>
          <w:sz w:val="28"/>
          <w:szCs w:val="28"/>
        </w:rPr>
      </w:pPr>
    </w:p>
    <w:sectPr>
      <w:pgSz w:w="11905" w:h="16838"/>
      <w:pgMar w:top="1088" w:right="1417" w:bottom="1400" w:left="1417" w:header="567"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Akzidenz Grotesk BQ">
    <w:altName w:val="新宋体"/>
    <w:panose1 w:val="00000000000000000000"/>
    <w:charset w:val="00"/>
    <w:family w:val="swiss"/>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Frutiger Roman">
    <w:altName w:val="Lucida Sans Unicode"/>
    <w:panose1 w:val="00000000000000000000"/>
    <w:charset w:val="00"/>
    <w:family w:val="swiss"/>
    <w:pitch w:val="default"/>
    <w:sig w:usb0="00000000" w:usb1="00000000" w:usb2="00000000" w:usb3="00000000" w:csb0="00000013"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Neue">
    <w:altName w:val="Sylfaen"/>
    <w:panose1 w:val="00000000000000000000"/>
    <w:charset w:val="00"/>
    <w:family w:val="roman"/>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535"/>
        <w:tab w:val="clear" w:pos="4153"/>
        <w:tab w:val="clear" w:pos="8306"/>
      </w:tabs>
      <w:jc w:val="center"/>
    </w:pPr>
    <w:r>
      <w:fldChar w:fldCharType="begin"/>
    </w:r>
    <w:r>
      <w:instrText xml:space="preserve">PAGE   \* MERGEFORMAT</w:instrText>
    </w:r>
    <w:r>
      <w:fldChar w:fldCharType="separate"/>
    </w:r>
    <w:r>
      <w:t>34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61"/>
      </w:rPr>
    </w:pPr>
  </w:p>
  <w:p>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1786373"/>
                          </w:sdtPr>
                          <w:sdtContent>
                            <w:p>
                              <w:pPr>
                                <w:pStyle w:val="34"/>
                                <w:jc w:val="center"/>
                              </w:pPr>
                              <w:r>
                                <w:fldChar w:fldCharType="begin"/>
                              </w:r>
                              <w:r>
                                <w:instrText xml:space="preserve">PAGE   \* MERGEFORMAT</w:instrText>
                              </w:r>
                              <w:r>
                                <w:fldChar w:fldCharType="separate"/>
                              </w:r>
                              <w:r>
                                <w:t>2</w:t>
                              </w:r>
                              <w:r>
                                <w:fldChar w:fldCharType="end"/>
                              </w:r>
                            </w:p>
                          </w:sdtContent>
                        </w:sdt>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sdt>
                    <w:sdtPr>
                      <w:id w:val="51786373"/>
                    </w:sdtPr>
                    <w:sdtContent>
                      <w:p>
                        <w:pPr>
                          <w:pStyle w:val="34"/>
                          <w:jc w:val="center"/>
                        </w:pPr>
                        <w:r>
                          <w:fldChar w:fldCharType="begin"/>
                        </w:r>
                        <w:r>
                          <w:instrText xml:space="preserve">PAGE   \* MERGEFORMAT</w:instrText>
                        </w:r>
                        <w:r>
                          <w:fldChar w:fldCharType="separate"/>
                        </w:r>
                        <w:r>
                          <w:t>2</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88057127"/>
                          </w:sdtPr>
                          <w:sdtContent>
                            <w:p>
                              <w:pPr>
                                <w:pStyle w:val="34"/>
                                <w:jc w:val="center"/>
                              </w:pPr>
                              <w:r>
                                <w:fldChar w:fldCharType="begin"/>
                              </w:r>
                              <w:r>
                                <w:instrText xml:space="preserve">PAGE   \* MERGEFORMAT</w:instrText>
                              </w:r>
                              <w:r>
                                <w:fldChar w:fldCharType="separate"/>
                              </w:r>
                              <w:r>
                                <w:t>28</w:t>
                              </w:r>
                              <w:r>
                                <w:fldChar w:fldCharType="end"/>
                              </w:r>
                            </w:p>
                          </w:sdtContent>
                        </w:sd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sdt>
                    <w:sdtPr>
                      <w:id w:val="-1188057127"/>
                    </w:sdtPr>
                    <w:sdtContent>
                      <w:p>
                        <w:pPr>
                          <w:pStyle w:val="34"/>
                          <w:jc w:val="center"/>
                        </w:pPr>
                        <w:r>
                          <w:fldChar w:fldCharType="begin"/>
                        </w:r>
                        <w:r>
                          <w:instrText xml:space="preserve">PAGE   \* MERGEFORMAT</w:instrText>
                        </w:r>
                        <w:r>
                          <w:fldChar w:fldCharType="separate"/>
                        </w:r>
                        <w:r>
                          <w:t>28</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end"/>
    </w:r>
  </w:p>
  <w:p>
    <w:pPr>
      <w:pStyle w:val="34"/>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t>35</w:t>
    </w:r>
    <w:r>
      <w:fldChar w:fldCharType="end"/>
    </w:r>
  </w:p>
  <w:p>
    <w:pPr>
      <w:pStyle w:val="34"/>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tabs>
        <w:tab w:val="left" w:pos="4149"/>
        <w:tab w:val="left" w:pos="8016"/>
        <w:tab w:val="clear" w:pos="4153"/>
        <w:tab w:val="clear" w:pos="8306"/>
      </w:tabs>
      <w:rPr>
        <w:rStyle w:val="61"/>
      </w:rPr>
    </w:pPr>
    <w:r>
      <w:rPr>
        <w:rStyle w:val="61"/>
      </w:rPr>
      <w:fldChar w:fldCharType="begin"/>
    </w:r>
    <w:r>
      <w:rPr>
        <w:rStyle w:val="61"/>
      </w:rPr>
      <w:instrText xml:space="preserve">PAGE  </w:instrText>
    </w:r>
    <w:r>
      <w:rPr>
        <w:rStyle w:val="61"/>
      </w:rPr>
      <w:fldChar w:fldCharType="separate"/>
    </w:r>
    <w:r>
      <w:rPr>
        <w:rStyle w:val="61"/>
      </w:rPr>
      <w:t>38</w:t>
    </w:r>
    <w:r>
      <w:rPr>
        <w:rStyle w:val="61"/>
      </w:rPr>
      <w:fldChar w:fldCharType="end"/>
    </w:r>
  </w:p>
  <w:p>
    <w:pPr>
      <w:snapToGrid w:val="0"/>
    </w:pPr>
    <w:r>
      <mc:AlternateContent>
        <mc:Choice Requires="wps">
          <w:drawing>
            <wp:anchor distT="0" distB="0" distL="114300" distR="114300" simplePos="0" relativeHeight="251661312"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769.85pt;height:22.35pt;width:415.55pt;mso-position-horizontal-relative:page;mso-position-vertical-relative:page;z-index:-251655168;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AZfeiXrAQAA1A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Cs w:val="18"/>
      </w:rPr>
    </w:pPr>
    <w:r>
      <w:rPr>
        <w:rFonts w:hint="eastAsia"/>
      </w:rPr>
      <w:t xml:space="preserve">2                        </w:t>
    </w:r>
    <w:r>
      <w:rPr>
        <w:rFonts w:hint="eastAsia"/>
        <w:szCs w:val="18"/>
      </w:rPr>
      <w:t>华采招标集团有限公司(HCZB)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separate"/>
    </w:r>
    <w:r>
      <w:rPr>
        <w:rStyle w:val="61"/>
      </w:rPr>
      <w:t>66</w:t>
    </w:r>
    <w:r>
      <w:fldChar w:fldCharType="end"/>
    </w:r>
  </w:p>
  <w:p>
    <w:pPr>
      <w:pStyle w:val="3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Cambria"/>
        <w:color w:val="FF000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Cambria"/>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6"/>
      <w:tblW w:w="864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1"/>
      <w:gridCol w:w="850"/>
      <w:gridCol w:w="1028"/>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71" w:type="dxa"/>
          <w:tcBorders>
            <w:bottom w:val="nil"/>
          </w:tcBorders>
        </w:tcPr>
        <w:p>
          <w:pPr>
            <w:snapToGrid w:val="0"/>
            <w:rPr>
              <w:rFonts w:ascii="黑体" w:hAnsi="黑体" w:eastAsia="黑体"/>
              <w:sz w:val="18"/>
              <w:szCs w:val="18"/>
            </w:rPr>
          </w:pPr>
        </w:p>
      </w:tc>
      <w:tc>
        <w:tcPr>
          <w:tcW w:w="850" w:type="dxa"/>
          <w:tcBorders>
            <w:bottom w:val="nil"/>
          </w:tcBorders>
        </w:tcPr>
        <w:p>
          <w:pPr>
            <w:snapToGrid w:val="0"/>
            <w:jc w:val="left"/>
            <w:rPr>
              <w:rFonts w:ascii="黑体" w:hAnsi="黑体" w:eastAsia="黑体"/>
              <w:sz w:val="18"/>
              <w:szCs w:val="18"/>
            </w:rPr>
          </w:pPr>
        </w:p>
      </w:tc>
      <w:tc>
        <w:tcPr>
          <w:tcW w:w="1028" w:type="dxa"/>
          <w:tcBorders>
            <w:bottom w:val="nil"/>
          </w:tcBorders>
        </w:tcPr>
        <w:p>
          <w:pPr>
            <w:snapToGrid w:val="0"/>
            <w:jc w:val="left"/>
            <w:rPr>
              <w:rFonts w:ascii="黑体" w:hAnsi="黑体" w:eastAsia="黑体"/>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71" w:type="dxa"/>
          <w:tcBorders>
            <w:bottom w:val="nil"/>
          </w:tcBorders>
        </w:tcPr>
        <w:p>
          <w:pPr>
            <w:rPr>
              <w:rFonts w:ascii="黑体" w:eastAsia="黑体"/>
              <w:sz w:val="18"/>
              <w:szCs w:val="18"/>
            </w:rPr>
          </w:pPr>
        </w:p>
      </w:tc>
      <w:tc>
        <w:tcPr>
          <w:tcW w:w="1878" w:type="dxa"/>
          <w:gridSpan w:val="2"/>
          <w:tcBorders>
            <w:bottom w:val="nil"/>
          </w:tcBorders>
        </w:tcPr>
        <w:p>
          <w:pPr>
            <w:snapToGrid w:val="0"/>
            <w:jc w:val="left"/>
            <w:rPr>
              <w:rFonts w:ascii="黑体" w:hAnsi="黑体" w:eastAsia="黑体"/>
              <w:sz w:val="18"/>
              <w:szCs w:val="18"/>
            </w:rPr>
          </w:pPr>
        </w:p>
      </w:tc>
    </w:tr>
  </w:tbl>
  <w:p>
    <w:pPr>
      <w:pStyle w:val="35"/>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rPr>
        <w:rFonts w:ascii="Cambria"/>
        <w:sz w:val="18"/>
        <w:szCs w:val="18"/>
        <w:u w:val="single"/>
      </w:rPr>
    </w:pPr>
  </w:p>
  <w:p>
    <w:pPr>
      <w:spacing w:line="360" w:lineRule="auto"/>
      <w:jc w:val="left"/>
      <w:rPr>
        <w:rFonts w:ascii="Cambria"/>
        <w:sz w:val="18"/>
        <w:szCs w:val="18"/>
        <w:u w:val="single"/>
      </w:rPr>
    </w:pPr>
    <w:r>
      <w:rPr>
        <w:rFonts w:hint="eastAsia" w:ascii="Cambria"/>
        <w:sz w:val="18"/>
        <w:szCs w:val="18"/>
        <w:u w:val="single"/>
      </w:rPr>
      <w:t xml:space="preserve">向基础教育倾斜-2015年北京市青少年校园足球-全国校园足球冠军杯赛项目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AF4F2"/>
    <w:multiLevelType w:val="singleLevel"/>
    <w:tmpl w:val="889AF4F2"/>
    <w:lvl w:ilvl="0" w:tentative="0">
      <w:start w:val="4"/>
      <w:numFmt w:val="chineseCounting"/>
      <w:suff w:val="space"/>
      <w:lvlText w:val="第%1章"/>
      <w:lvlJc w:val="left"/>
      <w:rPr>
        <w:rFonts w:hint="eastAsia"/>
      </w:rPr>
    </w:lvl>
  </w:abstractNum>
  <w:abstractNum w:abstractNumId="1">
    <w:nsid w:val="D302BC38"/>
    <w:multiLevelType w:val="singleLevel"/>
    <w:tmpl w:val="D302BC38"/>
    <w:lvl w:ilvl="0" w:tentative="0">
      <w:start w:val="1"/>
      <w:numFmt w:val="chineseCounting"/>
      <w:suff w:val="space"/>
      <w:lvlText w:val="第%1章"/>
      <w:lvlJc w:val="left"/>
      <w:rPr>
        <w:rFonts w:hint="eastAsia"/>
      </w:rPr>
    </w:lvl>
  </w:abstractNum>
  <w:abstractNum w:abstractNumId="2">
    <w:nsid w:val="423C354E"/>
    <w:multiLevelType w:val="multilevel"/>
    <w:tmpl w:val="423C354E"/>
    <w:lvl w:ilvl="0" w:tentative="0">
      <w:start w:val="1"/>
      <w:numFmt w:val="decimal"/>
      <w:lvlText w:val="%1."/>
      <w:lvlJc w:val="left"/>
      <w:pPr>
        <w:tabs>
          <w:tab w:val="left" w:pos="420"/>
        </w:tabs>
        <w:ind w:left="420" w:hanging="420"/>
      </w:pPr>
    </w:lvl>
    <w:lvl w:ilvl="1" w:tentative="0">
      <w:start w:val="1"/>
      <w:numFmt w:val="bullet"/>
      <w:pStyle w:val="18"/>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DC080F"/>
    <w:multiLevelType w:val="multilevel"/>
    <w:tmpl w:val="6CDC080F"/>
    <w:lvl w:ilvl="0" w:tentative="0">
      <w:start w:val="1"/>
      <w:numFmt w:val="decimal"/>
      <w:pStyle w:val="178"/>
      <w:suff w:val="space"/>
      <w:lvlText w:val="%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1" w:tentative="0">
      <w:start w:val="1"/>
      <w:numFmt w:val="decimal"/>
      <w:pStyle w:val="179"/>
      <w:isLgl/>
      <w:suff w:val="space"/>
      <w:lvlText w:val="%1.%2"/>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2" w:tentative="0">
      <w:start w:val="1"/>
      <w:numFmt w:val="decimal"/>
      <w:pStyle w:val="182"/>
      <w:isLgl/>
      <w:suff w:val="space"/>
      <w:lvlText w:val="%1.%2.%3"/>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tentative="0">
      <w:start w:val="1"/>
      <w:numFmt w:val="decimal"/>
      <w:isLgl/>
      <w:lvlText w:val="%1.%2.%3.%4"/>
      <w:lvlJc w:val="left"/>
      <w:pPr>
        <w:ind w:left="420" w:hanging="420"/>
      </w:pPr>
      <w:rPr>
        <w:rFonts w:hint="default"/>
      </w:rPr>
    </w:lvl>
    <w:lvl w:ilvl="4" w:tentative="0">
      <w:start w:val="1"/>
      <w:numFmt w:val="decimal"/>
      <w:isLgl/>
      <w:lvlText w:val="%1.%2.%3.%4.%5"/>
      <w:lvlJc w:val="left"/>
      <w:pPr>
        <w:ind w:left="420" w:hanging="420"/>
      </w:pPr>
      <w:rPr>
        <w:rFonts w:hint="default"/>
      </w:rPr>
    </w:lvl>
    <w:lvl w:ilvl="5" w:tentative="0">
      <w:start w:val="1"/>
      <w:numFmt w:val="decimal"/>
      <w:isLgl/>
      <w:lvlText w:val="%1.%2.%3.%4.%5.%6"/>
      <w:lvlJc w:val="left"/>
      <w:pPr>
        <w:ind w:left="420" w:hanging="420"/>
      </w:pPr>
      <w:rPr>
        <w:rFonts w:hint="default"/>
      </w:rPr>
    </w:lvl>
    <w:lvl w:ilvl="6" w:tentative="0">
      <w:start w:val="1"/>
      <w:numFmt w:val="decimal"/>
      <w:isLgl/>
      <w:lvlText w:val="%1.%2.%3.%4.%5.%6.%7"/>
      <w:lvlJc w:val="left"/>
      <w:pPr>
        <w:ind w:left="420" w:hanging="420"/>
      </w:pPr>
      <w:rPr>
        <w:rFonts w:hint="default"/>
      </w:rPr>
    </w:lvl>
    <w:lvl w:ilvl="7" w:tentative="0">
      <w:start w:val="1"/>
      <w:numFmt w:val="decimal"/>
      <w:isLgl/>
      <w:lvlText w:val="%1.%2.%3.%4.%5.%6.%7.%8"/>
      <w:lvlJc w:val="left"/>
      <w:pPr>
        <w:ind w:left="420" w:hanging="420"/>
      </w:pPr>
      <w:rPr>
        <w:rFonts w:hint="default"/>
      </w:rPr>
    </w:lvl>
    <w:lvl w:ilvl="8" w:tentative="0">
      <w:start w:val="1"/>
      <w:numFmt w:val="decimal"/>
      <w:isLgl/>
      <w:lvlText w:val="%1.%2.%3.%4.%5.%6.%7.%8.%9"/>
      <w:lvlJc w:val="left"/>
      <w:pPr>
        <w:ind w:left="420" w:hanging="4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M2I0ZTM3MTlhMmQyMWQxNWJhZjc4MWQxZmNhOGIifQ=="/>
  </w:docVars>
  <w:rsids>
    <w:rsidRoot w:val="00092666"/>
    <w:rsid w:val="00000085"/>
    <w:rsid w:val="00001666"/>
    <w:rsid w:val="00001830"/>
    <w:rsid w:val="00005ECB"/>
    <w:rsid w:val="00006FC1"/>
    <w:rsid w:val="00011035"/>
    <w:rsid w:val="00015781"/>
    <w:rsid w:val="00017298"/>
    <w:rsid w:val="00025F58"/>
    <w:rsid w:val="00027321"/>
    <w:rsid w:val="000319DB"/>
    <w:rsid w:val="00033578"/>
    <w:rsid w:val="00035D42"/>
    <w:rsid w:val="0004040A"/>
    <w:rsid w:val="00057F67"/>
    <w:rsid w:val="00060675"/>
    <w:rsid w:val="00063435"/>
    <w:rsid w:val="0006383A"/>
    <w:rsid w:val="00063F07"/>
    <w:rsid w:val="000660EA"/>
    <w:rsid w:val="00071311"/>
    <w:rsid w:val="00071D7C"/>
    <w:rsid w:val="0007217B"/>
    <w:rsid w:val="0007438F"/>
    <w:rsid w:val="00087239"/>
    <w:rsid w:val="00087CA8"/>
    <w:rsid w:val="00092666"/>
    <w:rsid w:val="00094269"/>
    <w:rsid w:val="0009477A"/>
    <w:rsid w:val="00096358"/>
    <w:rsid w:val="000B2C68"/>
    <w:rsid w:val="000B3F50"/>
    <w:rsid w:val="000B51AF"/>
    <w:rsid w:val="000B682C"/>
    <w:rsid w:val="000D2C4B"/>
    <w:rsid w:val="000D3951"/>
    <w:rsid w:val="000E1FD3"/>
    <w:rsid w:val="000E2472"/>
    <w:rsid w:val="000E53E6"/>
    <w:rsid w:val="000F0ED8"/>
    <w:rsid w:val="000F35DA"/>
    <w:rsid w:val="000F4443"/>
    <w:rsid w:val="000F51CF"/>
    <w:rsid w:val="000F51D4"/>
    <w:rsid w:val="00106181"/>
    <w:rsid w:val="00106945"/>
    <w:rsid w:val="001074C7"/>
    <w:rsid w:val="001132ED"/>
    <w:rsid w:val="00116F74"/>
    <w:rsid w:val="00120CC0"/>
    <w:rsid w:val="00125051"/>
    <w:rsid w:val="00134C26"/>
    <w:rsid w:val="00137661"/>
    <w:rsid w:val="001440C1"/>
    <w:rsid w:val="00146D2C"/>
    <w:rsid w:val="001526F4"/>
    <w:rsid w:val="00152CD8"/>
    <w:rsid w:val="001560A9"/>
    <w:rsid w:val="00156236"/>
    <w:rsid w:val="0016024F"/>
    <w:rsid w:val="0016691A"/>
    <w:rsid w:val="00170A77"/>
    <w:rsid w:val="00172493"/>
    <w:rsid w:val="00172D6F"/>
    <w:rsid w:val="00173C6D"/>
    <w:rsid w:val="001807A8"/>
    <w:rsid w:val="001826F6"/>
    <w:rsid w:val="0018300D"/>
    <w:rsid w:val="00183B0A"/>
    <w:rsid w:val="001A2584"/>
    <w:rsid w:val="001A2CB9"/>
    <w:rsid w:val="001A3F96"/>
    <w:rsid w:val="001A4A33"/>
    <w:rsid w:val="001A57A7"/>
    <w:rsid w:val="001B4963"/>
    <w:rsid w:val="001C11B0"/>
    <w:rsid w:val="001C6D9B"/>
    <w:rsid w:val="001D2BE8"/>
    <w:rsid w:val="001D3238"/>
    <w:rsid w:val="001D55BF"/>
    <w:rsid w:val="001D5DB2"/>
    <w:rsid w:val="001D6051"/>
    <w:rsid w:val="001D7880"/>
    <w:rsid w:val="001E10D2"/>
    <w:rsid w:val="001E3254"/>
    <w:rsid w:val="001E43CA"/>
    <w:rsid w:val="001E4C9E"/>
    <w:rsid w:val="001E6523"/>
    <w:rsid w:val="001E7117"/>
    <w:rsid w:val="001E74DA"/>
    <w:rsid w:val="001E7A79"/>
    <w:rsid w:val="001E7F9B"/>
    <w:rsid w:val="001F0EC4"/>
    <w:rsid w:val="001F39AE"/>
    <w:rsid w:val="0020033A"/>
    <w:rsid w:val="002060BB"/>
    <w:rsid w:val="00206150"/>
    <w:rsid w:val="00211340"/>
    <w:rsid w:val="00213D88"/>
    <w:rsid w:val="0021401C"/>
    <w:rsid w:val="00216A30"/>
    <w:rsid w:val="00223E83"/>
    <w:rsid w:val="00231602"/>
    <w:rsid w:val="002337A5"/>
    <w:rsid w:val="0023384E"/>
    <w:rsid w:val="002352A1"/>
    <w:rsid w:val="00240778"/>
    <w:rsid w:val="00242A43"/>
    <w:rsid w:val="002441ED"/>
    <w:rsid w:val="00245BAB"/>
    <w:rsid w:val="00246FF9"/>
    <w:rsid w:val="00250BA6"/>
    <w:rsid w:val="0025373F"/>
    <w:rsid w:val="002553FB"/>
    <w:rsid w:val="00270592"/>
    <w:rsid w:val="002819A5"/>
    <w:rsid w:val="00283B8D"/>
    <w:rsid w:val="00292E5D"/>
    <w:rsid w:val="00296F02"/>
    <w:rsid w:val="002A1E71"/>
    <w:rsid w:val="002A1F1B"/>
    <w:rsid w:val="002A2360"/>
    <w:rsid w:val="002A26B9"/>
    <w:rsid w:val="002A55FB"/>
    <w:rsid w:val="002B1F65"/>
    <w:rsid w:val="002B2123"/>
    <w:rsid w:val="002B6068"/>
    <w:rsid w:val="002C02B8"/>
    <w:rsid w:val="002C0565"/>
    <w:rsid w:val="002C6949"/>
    <w:rsid w:val="002C7375"/>
    <w:rsid w:val="002D16A9"/>
    <w:rsid w:val="002D23F6"/>
    <w:rsid w:val="002D316E"/>
    <w:rsid w:val="002D7BD7"/>
    <w:rsid w:val="002D7D9F"/>
    <w:rsid w:val="002E20D9"/>
    <w:rsid w:val="002E4AE5"/>
    <w:rsid w:val="002E72D9"/>
    <w:rsid w:val="002F0F55"/>
    <w:rsid w:val="002F6E20"/>
    <w:rsid w:val="00300F2F"/>
    <w:rsid w:val="00306026"/>
    <w:rsid w:val="00306B9A"/>
    <w:rsid w:val="00307576"/>
    <w:rsid w:val="00316806"/>
    <w:rsid w:val="00320679"/>
    <w:rsid w:val="00322CB2"/>
    <w:rsid w:val="00323340"/>
    <w:rsid w:val="00332446"/>
    <w:rsid w:val="00332CF9"/>
    <w:rsid w:val="003339D1"/>
    <w:rsid w:val="003448CE"/>
    <w:rsid w:val="00346065"/>
    <w:rsid w:val="00346D2A"/>
    <w:rsid w:val="00360AC2"/>
    <w:rsid w:val="003656B9"/>
    <w:rsid w:val="00373F2F"/>
    <w:rsid w:val="00374409"/>
    <w:rsid w:val="00375AB3"/>
    <w:rsid w:val="00377043"/>
    <w:rsid w:val="00382A8E"/>
    <w:rsid w:val="00391E70"/>
    <w:rsid w:val="00393A71"/>
    <w:rsid w:val="0039431A"/>
    <w:rsid w:val="003A077B"/>
    <w:rsid w:val="003A39C2"/>
    <w:rsid w:val="003A3B0E"/>
    <w:rsid w:val="003B2113"/>
    <w:rsid w:val="003B3279"/>
    <w:rsid w:val="003B36B4"/>
    <w:rsid w:val="003B3FAE"/>
    <w:rsid w:val="003B626B"/>
    <w:rsid w:val="003B6D4A"/>
    <w:rsid w:val="003C0371"/>
    <w:rsid w:val="003C0A0D"/>
    <w:rsid w:val="003C2AD8"/>
    <w:rsid w:val="003C71AA"/>
    <w:rsid w:val="003C733C"/>
    <w:rsid w:val="003D0238"/>
    <w:rsid w:val="003D75C1"/>
    <w:rsid w:val="003E0AFE"/>
    <w:rsid w:val="003E4FF1"/>
    <w:rsid w:val="003E512D"/>
    <w:rsid w:val="003E589E"/>
    <w:rsid w:val="003E7CCE"/>
    <w:rsid w:val="003F6965"/>
    <w:rsid w:val="003F7303"/>
    <w:rsid w:val="0040074F"/>
    <w:rsid w:val="00403225"/>
    <w:rsid w:val="00405109"/>
    <w:rsid w:val="004061E8"/>
    <w:rsid w:val="0041073A"/>
    <w:rsid w:val="00413F5D"/>
    <w:rsid w:val="004153DB"/>
    <w:rsid w:val="00416A0C"/>
    <w:rsid w:val="004223D1"/>
    <w:rsid w:val="00423873"/>
    <w:rsid w:val="00423E9D"/>
    <w:rsid w:val="00424352"/>
    <w:rsid w:val="00431112"/>
    <w:rsid w:val="0043459A"/>
    <w:rsid w:val="00437B16"/>
    <w:rsid w:val="00440904"/>
    <w:rsid w:val="004421FE"/>
    <w:rsid w:val="004439B9"/>
    <w:rsid w:val="00445ABB"/>
    <w:rsid w:val="00447768"/>
    <w:rsid w:val="004516EE"/>
    <w:rsid w:val="004540C6"/>
    <w:rsid w:val="00454B9D"/>
    <w:rsid w:val="004607C4"/>
    <w:rsid w:val="00464B45"/>
    <w:rsid w:val="004654BC"/>
    <w:rsid w:val="00466D2B"/>
    <w:rsid w:val="00467752"/>
    <w:rsid w:val="00470781"/>
    <w:rsid w:val="004710D4"/>
    <w:rsid w:val="00473520"/>
    <w:rsid w:val="00473796"/>
    <w:rsid w:val="00476875"/>
    <w:rsid w:val="004802C6"/>
    <w:rsid w:val="004828A3"/>
    <w:rsid w:val="00491EE2"/>
    <w:rsid w:val="00497665"/>
    <w:rsid w:val="004A0294"/>
    <w:rsid w:val="004A2D1B"/>
    <w:rsid w:val="004A7C36"/>
    <w:rsid w:val="004B14D7"/>
    <w:rsid w:val="004B3A5E"/>
    <w:rsid w:val="004B5657"/>
    <w:rsid w:val="004B60CA"/>
    <w:rsid w:val="004C0E96"/>
    <w:rsid w:val="004C38B9"/>
    <w:rsid w:val="004C4AD8"/>
    <w:rsid w:val="004C6289"/>
    <w:rsid w:val="004D6D3F"/>
    <w:rsid w:val="004D79E9"/>
    <w:rsid w:val="004E36FB"/>
    <w:rsid w:val="004E6F88"/>
    <w:rsid w:val="004F2075"/>
    <w:rsid w:val="004F373D"/>
    <w:rsid w:val="004F3E65"/>
    <w:rsid w:val="00503EBA"/>
    <w:rsid w:val="0050606E"/>
    <w:rsid w:val="00511539"/>
    <w:rsid w:val="00513660"/>
    <w:rsid w:val="0051761F"/>
    <w:rsid w:val="00517D12"/>
    <w:rsid w:val="00524247"/>
    <w:rsid w:val="005304B9"/>
    <w:rsid w:val="00530C3C"/>
    <w:rsid w:val="00532FCD"/>
    <w:rsid w:val="00533330"/>
    <w:rsid w:val="00534F8D"/>
    <w:rsid w:val="005379A4"/>
    <w:rsid w:val="005455D1"/>
    <w:rsid w:val="00545E87"/>
    <w:rsid w:val="005463BF"/>
    <w:rsid w:val="00546C8A"/>
    <w:rsid w:val="00546D39"/>
    <w:rsid w:val="00550676"/>
    <w:rsid w:val="00552CBE"/>
    <w:rsid w:val="005530D0"/>
    <w:rsid w:val="00555B80"/>
    <w:rsid w:val="00560EE0"/>
    <w:rsid w:val="00563955"/>
    <w:rsid w:val="005724D6"/>
    <w:rsid w:val="005727CC"/>
    <w:rsid w:val="005735CE"/>
    <w:rsid w:val="00573E07"/>
    <w:rsid w:val="005753C9"/>
    <w:rsid w:val="00581134"/>
    <w:rsid w:val="005811F7"/>
    <w:rsid w:val="00581ABF"/>
    <w:rsid w:val="005833D8"/>
    <w:rsid w:val="00586B97"/>
    <w:rsid w:val="005915BF"/>
    <w:rsid w:val="0059169F"/>
    <w:rsid w:val="00593177"/>
    <w:rsid w:val="00597753"/>
    <w:rsid w:val="005A65F3"/>
    <w:rsid w:val="005A7A84"/>
    <w:rsid w:val="005B63F1"/>
    <w:rsid w:val="005D0A26"/>
    <w:rsid w:val="005D3769"/>
    <w:rsid w:val="005D3BFD"/>
    <w:rsid w:val="005E1291"/>
    <w:rsid w:val="005E6A66"/>
    <w:rsid w:val="005F105B"/>
    <w:rsid w:val="005F2F25"/>
    <w:rsid w:val="0060141E"/>
    <w:rsid w:val="006037C4"/>
    <w:rsid w:val="00603E06"/>
    <w:rsid w:val="00605110"/>
    <w:rsid w:val="006103F2"/>
    <w:rsid w:val="00610C30"/>
    <w:rsid w:val="00611779"/>
    <w:rsid w:val="00611AF4"/>
    <w:rsid w:val="0061397B"/>
    <w:rsid w:val="006142A7"/>
    <w:rsid w:val="00615DAC"/>
    <w:rsid w:val="00620003"/>
    <w:rsid w:val="0062288D"/>
    <w:rsid w:val="00622B4F"/>
    <w:rsid w:val="00625A2A"/>
    <w:rsid w:val="0062694F"/>
    <w:rsid w:val="00634FAD"/>
    <w:rsid w:val="0064422D"/>
    <w:rsid w:val="00646509"/>
    <w:rsid w:val="00650FBC"/>
    <w:rsid w:val="006517F2"/>
    <w:rsid w:val="00652DC4"/>
    <w:rsid w:val="00653751"/>
    <w:rsid w:val="0065473B"/>
    <w:rsid w:val="006626D3"/>
    <w:rsid w:val="00665BD3"/>
    <w:rsid w:val="00666234"/>
    <w:rsid w:val="00666A69"/>
    <w:rsid w:val="00674F0C"/>
    <w:rsid w:val="00683A7B"/>
    <w:rsid w:val="00685F46"/>
    <w:rsid w:val="0068602B"/>
    <w:rsid w:val="006873E7"/>
    <w:rsid w:val="006875F8"/>
    <w:rsid w:val="00692F14"/>
    <w:rsid w:val="006966A0"/>
    <w:rsid w:val="006A2118"/>
    <w:rsid w:val="006A24F2"/>
    <w:rsid w:val="006A3840"/>
    <w:rsid w:val="006A5659"/>
    <w:rsid w:val="006A6F37"/>
    <w:rsid w:val="006B01E4"/>
    <w:rsid w:val="006B2F6B"/>
    <w:rsid w:val="006B6119"/>
    <w:rsid w:val="006B62EE"/>
    <w:rsid w:val="006C2541"/>
    <w:rsid w:val="006D23CF"/>
    <w:rsid w:val="006D4BAA"/>
    <w:rsid w:val="006E20DC"/>
    <w:rsid w:val="006E29E5"/>
    <w:rsid w:val="006E7D5B"/>
    <w:rsid w:val="006F4140"/>
    <w:rsid w:val="006F72FC"/>
    <w:rsid w:val="00702324"/>
    <w:rsid w:val="00704AC6"/>
    <w:rsid w:val="0071489E"/>
    <w:rsid w:val="00721944"/>
    <w:rsid w:val="00722591"/>
    <w:rsid w:val="00722A0D"/>
    <w:rsid w:val="007244F3"/>
    <w:rsid w:val="00725F9E"/>
    <w:rsid w:val="007300DD"/>
    <w:rsid w:val="007303C3"/>
    <w:rsid w:val="007307B2"/>
    <w:rsid w:val="007370D3"/>
    <w:rsid w:val="00742055"/>
    <w:rsid w:val="007436D3"/>
    <w:rsid w:val="007456B7"/>
    <w:rsid w:val="00753421"/>
    <w:rsid w:val="00754A69"/>
    <w:rsid w:val="0075735C"/>
    <w:rsid w:val="007611A3"/>
    <w:rsid w:val="00763680"/>
    <w:rsid w:val="0076501D"/>
    <w:rsid w:val="00766074"/>
    <w:rsid w:val="00766B17"/>
    <w:rsid w:val="00771ED9"/>
    <w:rsid w:val="007736A6"/>
    <w:rsid w:val="00775096"/>
    <w:rsid w:val="00776488"/>
    <w:rsid w:val="00776BFB"/>
    <w:rsid w:val="00780BB4"/>
    <w:rsid w:val="007867F8"/>
    <w:rsid w:val="00786FC2"/>
    <w:rsid w:val="00790489"/>
    <w:rsid w:val="00790C95"/>
    <w:rsid w:val="0079158F"/>
    <w:rsid w:val="00795D7A"/>
    <w:rsid w:val="00797D18"/>
    <w:rsid w:val="007A2989"/>
    <w:rsid w:val="007A2F68"/>
    <w:rsid w:val="007B26D2"/>
    <w:rsid w:val="007B74D8"/>
    <w:rsid w:val="007C0E21"/>
    <w:rsid w:val="007C3CB0"/>
    <w:rsid w:val="007C5E2C"/>
    <w:rsid w:val="007D3143"/>
    <w:rsid w:val="007D4D5B"/>
    <w:rsid w:val="007D5A11"/>
    <w:rsid w:val="007D63C4"/>
    <w:rsid w:val="007D698F"/>
    <w:rsid w:val="007E0F51"/>
    <w:rsid w:val="007E39A3"/>
    <w:rsid w:val="007F2027"/>
    <w:rsid w:val="0080001C"/>
    <w:rsid w:val="00802EB9"/>
    <w:rsid w:val="00805A2E"/>
    <w:rsid w:val="008101F6"/>
    <w:rsid w:val="008159C4"/>
    <w:rsid w:val="008165B7"/>
    <w:rsid w:val="00816717"/>
    <w:rsid w:val="00820838"/>
    <w:rsid w:val="00823B41"/>
    <w:rsid w:val="008254F9"/>
    <w:rsid w:val="008277AD"/>
    <w:rsid w:val="008325B4"/>
    <w:rsid w:val="00834392"/>
    <w:rsid w:val="00836D3C"/>
    <w:rsid w:val="0083787A"/>
    <w:rsid w:val="00843191"/>
    <w:rsid w:val="00844D86"/>
    <w:rsid w:val="00847C52"/>
    <w:rsid w:val="00850814"/>
    <w:rsid w:val="00850B69"/>
    <w:rsid w:val="00851FD8"/>
    <w:rsid w:val="00855AC4"/>
    <w:rsid w:val="008627F3"/>
    <w:rsid w:val="0086385D"/>
    <w:rsid w:val="0087421D"/>
    <w:rsid w:val="00880999"/>
    <w:rsid w:val="0088346F"/>
    <w:rsid w:val="008948CD"/>
    <w:rsid w:val="008A0D3B"/>
    <w:rsid w:val="008A15E0"/>
    <w:rsid w:val="008A418B"/>
    <w:rsid w:val="008A6324"/>
    <w:rsid w:val="008A7BF9"/>
    <w:rsid w:val="008C3127"/>
    <w:rsid w:val="008C3DA9"/>
    <w:rsid w:val="008D435D"/>
    <w:rsid w:val="008F024C"/>
    <w:rsid w:val="008F35FC"/>
    <w:rsid w:val="008F6A06"/>
    <w:rsid w:val="00900700"/>
    <w:rsid w:val="009009E0"/>
    <w:rsid w:val="00906D50"/>
    <w:rsid w:val="009227D8"/>
    <w:rsid w:val="0092539E"/>
    <w:rsid w:val="00932726"/>
    <w:rsid w:val="00933544"/>
    <w:rsid w:val="009343ED"/>
    <w:rsid w:val="00935F63"/>
    <w:rsid w:val="009410C5"/>
    <w:rsid w:val="009428AE"/>
    <w:rsid w:val="009432EE"/>
    <w:rsid w:val="00946C72"/>
    <w:rsid w:val="009529E2"/>
    <w:rsid w:val="00954F70"/>
    <w:rsid w:val="00960074"/>
    <w:rsid w:val="00960F16"/>
    <w:rsid w:val="00971C7E"/>
    <w:rsid w:val="009766DA"/>
    <w:rsid w:val="009771ED"/>
    <w:rsid w:val="00986478"/>
    <w:rsid w:val="00992C43"/>
    <w:rsid w:val="0099522F"/>
    <w:rsid w:val="009964D0"/>
    <w:rsid w:val="009A0851"/>
    <w:rsid w:val="009A295F"/>
    <w:rsid w:val="009A3115"/>
    <w:rsid w:val="009A5578"/>
    <w:rsid w:val="009B7F4D"/>
    <w:rsid w:val="009C245C"/>
    <w:rsid w:val="009C3E45"/>
    <w:rsid w:val="009C5C9A"/>
    <w:rsid w:val="009C6C30"/>
    <w:rsid w:val="009D0221"/>
    <w:rsid w:val="009D1B58"/>
    <w:rsid w:val="009D2CEE"/>
    <w:rsid w:val="009D3FBF"/>
    <w:rsid w:val="009D4FC1"/>
    <w:rsid w:val="009E2758"/>
    <w:rsid w:val="009F1F20"/>
    <w:rsid w:val="009F20DE"/>
    <w:rsid w:val="009F47C5"/>
    <w:rsid w:val="009F56E3"/>
    <w:rsid w:val="009F67BA"/>
    <w:rsid w:val="00A00446"/>
    <w:rsid w:val="00A012AC"/>
    <w:rsid w:val="00A12D57"/>
    <w:rsid w:val="00A1630D"/>
    <w:rsid w:val="00A16676"/>
    <w:rsid w:val="00A168CB"/>
    <w:rsid w:val="00A237F0"/>
    <w:rsid w:val="00A31059"/>
    <w:rsid w:val="00A31B59"/>
    <w:rsid w:val="00A31FE4"/>
    <w:rsid w:val="00A32582"/>
    <w:rsid w:val="00A361F6"/>
    <w:rsid w:val="00A4152E"/>
    <w:rsid w:val="00A42970"/>
    <w:rsid w:val="00A43723"/>
    <w:rsid w:val="00A44865"/>
    <w:rsid w:val="00A458DD"/>
    <w:rsid w:val="00A52755"/>
    <w:rsid w:val="00A61CFA"/>
    <w:rsid w:val="00A64704"/>
    <w:rsid w:val="00A64F74"/>
    <w:rsid w:val="00A67257"/>
    <w:rsid w:val="00A67691"/>
    <w:rsid w:val="00A734BB"/>
    <w:rsid w:val="00A741AC"/>
    <w:rsid w:val="00A8085F"/>
    <w:rsid w:val="00A8250A"/>
    <w:rsid w:val="00A854EF"/>
    <w:rsid w:val="00A972CE"/>
    <w:rsid w:val="00AA32F1"/>
    <w:rsid w:val="00AA4472"/>
    <w:rsid w:val="00AA6B46"/>
    <w:rsid w:val="00AA7450"/>
    <w:rsid w:val="00AB6748"/>
    <w:rsid w:val="00AC0724"/>
    <w:rsid w:val="00AC0AA2"/>
    <w:rsid w:val="00AC6A4C"/>
    <w:rsid w:val="00AD06BB"/>
    <w:rsid w:val="00AE0327"/>
    <w:rsid w:val="00AE0D8F"/>
    <w:rsid w:val="00AE388C"/>
    <w:rsid w:val="00AF39E8"/>
    <w:rsid w:val="00AF4F40"/>
    <w:rsid w:val="00AF69D5"/>
    <w:rsid w:val="00AF727F"/>
    <w:rsid w:val="00B04059"/>
    <w:rsid w:val="00B064E9"/>
    <w:rsid w:val="00B10D86"/>
    <w:rsid w:val="00B13964"/>
    <w:rsid w:val="00B13AB3"/>
    <w:rsid w:val="00B15442"/>
    <w:rsid w:val="00B24AD6"/>
    <w:rsid w:val="00B25EA9"/>
    <w:rsid w:val="00B277BA"/>
    <w:rsid w:val="00B30DC5"/>
    <w:rsid w:val="00B37730"/>
    <w:rsid w:val="00B45B84"/>
    <w:rsid w:val="00B5163B"/>
    <w:rsid w:val="00B51F2D"/>
    <w:rsid w:val="00B55364"/>
    <w:rsid w:val="00B55CB8"/>
    <w:rsid w:val="00B571FE"/>
    <w:rsid w:val="00B574A6"/>
    <w:rsid w:val="00B655CA"/>
    <w:rsid w:val="00B75498"/>
    <w:rsid w:val="00B803A5"/>
    <w:rsid w:val="00B82EC3"/>
    <w:rsid w:val="00B85A89"/>
    <w:rsid w:val="00B86695"/>
    <w:rsid w:val="00B91958"/>
    <w:rsid w:val="00B924CE"/>
    <w:rsid w:val="00B92E3C"/>
    <w:rsid w:val="00B953F3"/>
    <w:rsid w:val="00B95512"/>
    <w:rsid w:val="00BA3C3B"/>
    <w:rsid w:val="00BA5C9C"/>
    <w:rsid w:val="00BA75F8"/>
    <w:rsid w:val="00BB12E6"/>
    <w:rsid w:val="00BB1A99"/>
    <w:rsid w:val="00BB2D86"/>
    <w:rsid w:val="00BB3D27"/>
    <w:rsid w:val="00BB71A3"/>
    <w:rsid w:val="00BC0CB9"/>
    <w:rsid w:val="00BC28D9"/>
    <w:rsid w:val="00BC3E57"/>
    <w:rsid w:val="00BC4FCC"/>
    <w:rsid w:val="00BC5212"/>
    <w:rsid w:val="00BD2C45"/>
    <w:rsid w:val="00BD530B"/>
    <w:rsid w:val="00BE0C12"/>
    <w:rsid w:val="00BE166A"/>
    <w:rsid w:val="00BF1320"/>
    <w:rsid w:val="00BF2405"/>
    <w:rsid w:val="00BF408C"/>
    <w:rsid w:val="00C04140"/>
    <w:rsid w:val="00C12A18"/>
    <w:rsid w:val="00C1555A"/>
    <w:rsid w:val="00C22519"/>
    <w:rsid w:val="00C33328"/>
    <w:rsid w:val="00C342C4"/>
    <w:rsid w:val="00C365E0"/>
    <w:rsid w:val="00C50079"/>
    <w:rsid w:val="00C627C9"/>
    <w:rsid w:val="00C66F3E"/>
    <w:rsid w:val="00C67975"/>
    <w:rsid w:val="00C7002B"/>
    <w:rsid w:val="00C74972"/>
    <w:rsid w:val="00C82F55"/>
    <w:rsid w:val="00C832A6"/>
    <w:rsid w:val="00C84B17"/>
    <w:rsid w:val="00C90E40"/>
    <w:rsid w:val="00C931C8"/>
    <w:rsid w:val="00CA0491"/>
    <w:rsid w:val="00CA6C26"/>
    <w:rsid w:val="00CB050E"/>
    <w:rsid w:val="00CB192B"/>
    <w:rsid w:val="00CB5422"/>
    <w:rsid w:val="00CC26F1"/>
    <w:rsid w:val="00CC475C"/>
    <w:rsid w:val="00CD08F9"/>
    <w:rsid w:val="00CD321B"/>
    <w:rsid w:val="00CE5138"/>
    <w:rsid w:val="00CF170E"/>
    <w:rsid w:val="00CF2347"/>
    <w:rsid w:val="00CF40B9"/>
    <w:rsid w:val="00CF4EBF"/>
    <w:rsid w:val="00D03BC5"/>
    <w:rsid w:val="00D04A35"/>
    <w:rsid w:val="00D05047"/>
    <w:rsid w:val="00D05636"/>
    <w:rsid w:val="00D103B1"/>
    <w:rsid w:val="00D11330"/>
    <w:rsid w:val="00D11B85"/>
    <w:rsid w:val="00D128C4"/>
    <w:rsid w:val="00D15812"/>
    <w:rsid w:val="00D17088"/>
    <w:rsid w:val="00D216CC"/>
    <w:rsid w:val="00D2244A"/>
    <w:rsid w:val="00D249DC"/>
    <w:rsid w:val="00D32F6F"/>
    <w:rsid w:val="00D35FDB"/>
    <w:rsid w:val="00D4141B"/>
    <w:rsid w:val="00D465B7"/>
    <w:rsid w:val="00D61A94"/>
    <w:rsid w:val="00D62CCF"/>
    <w:rsid w:val="00D73429"/>
    <w:rsid w:val="00D7384A"/>
    <w:rsid w:val="00D752BC"/>
    <w:rsid w:val="00D80746"/>
    <w:rsid w:val="00D83581"/>
    <w:rsid w:val="00D83BDD"/>
    <w:rsid w:val="00D87C65"/>
    <w:rsid w:val="00D95D2C"/>
    <w:rsid w:val="00DA158C"/>
    <w:rsid w:val="00DA1D0F"/>
    <w:rsid w:val="00DA1DCC"/>
    <w:rsid w:val="00DA26E8"/>
    <w:rsid w:val="00DA5D81"/>
    <w:rsid w:val="00DB0DD7"/>
    <w:rsid w:val="00DB1F16"/>
    <w:rsid w:val="00DB27B3"/>
    <w:rsid w:val="00DB2DC6"/>
    <w:rsid w:val="00DB6A3F"/>
    <w:rsid w:val="00DB7E4A"/>
    <w:rsid w:val="00DC02F8"/>
    <w:rsid w:val="00DC2ABC"/>
    <w:rsid w:val="00DC4E4E"/>
    <w:rsid w:val="00DC7989"/>
    <w:rsid w:val="00DD24CE"/>
    <w:rsid w:val="00DD34DC"/>
    <w:rsid w:val="00DD498E"/>
    <w:rsid w:val="00DE01D2"/>
    <w:rsid w:val="00DE0EEB"/>
    <w:rsid w:val="00DE4295"/>
    <w:rsid w:val="00DE7A7E"/>
    <w:rsid w:val="00DF1452"/>
    <w:rsid w:val="00DF1C85"/>
    <w:rsid w:val="00DF1FE0"/>
    <w:rsid w:val="00DF24BF"/>
    <w:rsid w:val="00DF271F"/>
    <w:rsid w:val="00DF42C6"/>
    <w:rsid w:val="00E01D37"/>
    <w:rsid w:val="00E02444"/>
    <w:rsid w:val="00E03C4A"/>
    <w:rsid w:val="00E07117"/>
    <w:rsid w:val="00E14938"/>
    <w:rsid w:val="00E17688"/>
    <w:rsid w:val="00E31E70"/>
    <w:rsid w:val="00E33ED6"/>
    <w:rsid w:val="00E37B48"/>
    <w:rsid w:val="00E42560"/>
    <w:rsid w:val="00E47C3A"/>
    <w:rsid w:val="00E50030"/>
    <w:rsid w:val="00E50F9F"/>
    <w:rsid w:val="00E51794"/>
    <w:rsid w:val="00E5181A"/>
    <w:rsid w:val="00E57D41"/>
    <w:rsid w:val="00E66760"/>
    <w:rsid w:val="00E80147"/>
    <w:rsid w:val="00E8393E"/>
    <w:rsid w:val="00E93968"/>
    <w:rsid w:val="00E942E4"/>
    <w:rsid w:val="00E958A8"/>
    <w:rsid w:val="00EA3543"/>
    <w:rsid w:val="00EA3CA1"/>
    <w:rsid w:val="00EA5167"/>
    <w:rsid w:val="00EA5BAF"/>
    <w:rsid w:val="00EA6D78"/>
    <w:rsid w:val="00EA7288"/>
    <w:rsid w:val="00EB5898"/>
    <w:rsid w:val="00EC0CF8"/>
    <w:rsid w:val="00EC5FBD"/>
    <w:rsid w:val="00EC7B05"/>
    <w:rsid w:val="00ED4475"/>
    <w:rsid w:val="00EE0A99"/>
    <w:rsid w:val="00EE181F"/>
    <w:rsid w:val="00EE2B11"/>
    <w:rsid w:val="00EE7199"/>
    <w:rsid w:val="00EF0DFB"/>
    <w:rsid w:val="00F00408"/>
    <w:rsid w:val="00F050FC"/>
    <w:rsid w:val="00F06030"/>
    <w:rsid w:val="00F112A9"/>
    <w:rsid w:val="00F126CF"/>
    <w:rsid w:val="00F13E9D"/>
    <w:rsid w:val="00F212A1"/>
    <w:rsid w:val="00F25697"/>
    <w:rsid w:val="00F33A97"/>
    <w:rsid w:val="00F33DF4"/>
    <w:rsid w:val="00F34392"/>
    <w:rsid w:val="00F34706"/>
    <w:rsid w:val="00F3567D"/>
    <w:rsid w:val="00F40BFD"/>
    <w:rsid w:val="00F47249"/>
    <w:rsid w:val="00F477B6"/>
    <w:rsid w:val="00F55CF3"/>
    <w:rsid w:val="00F7093E"/>
    <w:rsid w:val="00F77F2C"/>
    <w:rsid w:val="00F84A78"/>
    <w:rsid w:val="00F86656"/>
    <w:rsid w:val="00F8774E"/>
    <w:rsid w:val="00F87D6F"/>
    <w:rsid w:val="00F93BB8"/>
    <w:rsid w:val="00FA1C53"/>
    <w:rsid w:val="00FA2BB7"/>
    <w:rsid w:val="00FA7238"/>
    <w:rsid w:val="00FA7DF4"/>
    <w:rsid w:val="00FB42C1"/>
    <w:rsid w:val="00FB4DB8"/>
    <w:rsid w:val="00FB5E01"/>
    <w:rsid w:val="00FC17DE"/>
    <w:rsid w:val="00FC6CF5"/>
    <w:rsid w:val="00FD20CB"/>
    <w:rsid w:val="00FE2166"/>
    <w:rsid w:val="00FE4ACB"/>
    <w:rsid w:val="00FE7214"/>
    <w:rsid w:val="00FF15F4"/>
    <w:rsid w:val="00FF1ACF"/>
    <w:rsid w:val="00FF2898"/>
    <w:rsid w:val="00FF4365"/>
    <w:rsid w:val="00FF606E"/>
    <w:rsid w:val="00FF7144"/>
    <w:rsid w:val="010C420C"/>
    <w:rsid w:val="011737A8"/>
    <w:rsid w:val="014E1194"/>
    <w:rsid w:val="022009D7"/>
    <w:rsid w:val="02A649FD"/>
    <w:rsid w:val="03234BC5"/>
    <w:rsid w:val="03AF5712"/>
    <w:rsid w:val="049E0F2A"/>
    <w:rsid w:val="04AC126E"/>
    <w:rsid w:val="04FA0AC5"/>
    <w:rsid w:val="057750A9"/>
    <w:rsid w:val="05C87DBD"/>
    <w:rsid w:val="06717980"/>
    <w:rsid w:val="068C1CAD"/>
    <w:rsid w:val="06925C14"/>
    <w:rsid w:val="06AE0212"/>
    <w:rsid w:val="06F32772"/>
    <w:rsid w:val="072529ED"/>
    <w:rsid w:val="07E81FBD"/>
    <w:rsid w:val="08C40A30"/>
    <w:rsid w:val="0A4408A8"/>
    <w:rsid w:val="0B230ADD"/>
    <w:rsid w:val="0BCA6F74"/>
    <w:rsid w:val="0BEA5062"/>
    <w:rsid w:val="0C1344F3"/>
    <w:rsid w:val="0C5B60E9"/>
    <w:rsid w:val="0CF807F3"/>
    <w:rsid w:val="0CFF4508"/>
    <w:rsid w:val="0D3C6E2F"/>
    <w:rsid w:val="0D624A00"/>
    <w:rsid w:val="0D710EC8"/>
    <w:rsid w:val="0D830FF7"/>
    <w:rsid w:val="0D8A75B1"/>
    <w:rsid w:val="0DB61763"/>
    <w:rsid w:val="0DB75642"/>
    <w:rsid w:val="0E1022C5"/>
    <w:rsid w:val="0E8D2C58"/>
    <w:rsid w:val="0EA7186A"/>
    <w:rsid w:val="0F5A746F"/>
    <w:rsid w:val="0F8F39D3"/>
    <w:rsid w:val="0FBF65A6"/>
    <w:rsid w:val="0FCC6F53"/>
    <w:rsid w:val="11386696"/>
    <w:rsid w:val="11447FDD"/>
    <w:rsid w:val="11572061"/>
    <w:rsid w:val="118E15DE"/>
    <w:rsid w:val="11AA7C5D"/>
    <w:rsid w:val="11E70CE6"/>
    <w:rsid w:val="1223270E"/>
    <w:rsid w:val="126428FA"/>
    <w:rsid w:val="12CD3A5A"/>
    <w:rsid w:val="13706DDF"/>
    <w:rsid w:val="1466204D"/>
    <w:rsid w:val="14AA1890"/>
    <w:rsid w:val="15065DC6"/>
    <w:rsid w:val="1526610B"/>
    <w:rsid w:val="155B25DC"/>
    <w:rsid w:val="15646DA0"/>
    <w:rsid w:val="15F45AF7"/>
    <w:rsid w:val="167B1BD8"/>
    <w:rsid w:val="16880EBB"/>
    <w:rsid w:val="171A6A48"/>
    <w:rsid w:val="183D5238"/>
    <w:rsid w:val="18843E07"/>
    <w:rsid w:val="18E13005"/>
    <w:rsid w:val="19180888"/>
    <w:rsid w:val="191E06A2"/>
    <w:rsid w:val="19326AF2"/>
    <w:rsid w:val="194A3D3B"/>
    <w:rsid w:val="1A5643B8"/>
    <w:rsid w:val="1A5A63FB"/>
    <w:rsid w:val="1A87308F"/>
    <w:rsid w:val="1ACB4A61"/>
    <w:rsid w:val="1AD55A23"/>
    <w:rsid w:val="1B6A0AAC"/>
    <w:rsid w:val="1B917CEF"/>
    <w:rsid w:val="1BA02864"/>
    <w:rsid w:val="1C196555"/>
    <w:rsid w:val="1D3F3E9A"/>
    <w:rsid w:val="1D3F67BD"/>
    <w:rsid w:val="1D6C34B5"/>
    <w:rsid w:val="1E5C2E2F"/>
    <w:rsid w:val="1E810EEC"/>
    <w:rsid w:val="1ECF2FBF"/>
    <w:rsid w:val="1F222933"/>
    <w:rsid w:val="1F391DD8"/>
    <w:rsid w:val="1FE0155F"/>
    <w:rsid w:val="2012333D"/>
    <w:rsid w:val="20723691"/>
    <w:rsid w:val="20C30CEE"/>
    <w:rsid w:val="20E80859"/>
    <w:rsid w:val="21610C36"/>
    <w:rsid w:val="2194014B"/>
    <w:rsid w:val="21B56C3B"/>
    <w:rsid w:val="234D3E55"/>
    <w:rsid w:val="244A5ED5"/>
    <w:rsid w:val="258B3C63"/>
    <w:rsid w:val="26D2411B"/>
    <w:rsid w:val="26D570DD"/>
    <w:rsid w:val="2710362F"/>
    <w:rsid w:val="27177C44"/>
    <w:rsid w:val="27AF12C0"/>
    <w:rsid w:val="27D0490C"/>
    <w:rsid w:val="286B2817"/>
    <w:rsid w:val="28D36F49"/>
    <w:rsid w:val="28D76A0D"/>
    <w:rsid w:val="28E76056"/>
    <w:rsid w:val="290751EF"/>
    <w:rsid w:val="29183124"/>
    <w:rsid w:val="298C48C7"/>
    <w:rsid w:val="2A350DAC"/>
    <w:rsid w:val="2A8D56BD"/>
    <w:rsid w:val="2A946625"/>
    <w:rsid w:val="2AA1283F"/>
    <w:rsid w:val="2AC16BD0"/>
    <w:rsid w:val="2C0F5B3A"/>
    <w:rsid w:val="2C643B47"/>
    <w:rsid w:val="2D56686E"/>
    <w:rsid w:val="2D6A7DDE"/>
    <w:rsid w:val="2E071D80"/>
    <w:rsid w:val="2FAD042C"/>
    <w:rsid w:val="2FE950DC"/>
    <w:rsid w:val="3073119B"/>
    <w:rsid w:val="30B54246"/>
    <w:rsid w:val="30C524C6"/>
    <w:rsid w:val="30E45D0B"/>
    <w:rsid w:val="3155115B"/>
    <w:rsid w:val="318308A0"/>
    <w:rsid w:val="31C355F6"/>
    <w:rsid w:val="321741F0"/>
    <w:rsid w:val="324F2EB6"/>
    <w:rsid w:val="327044EC"/>
    <w:rsid w:val="327938AC"/>
    <w:rsid w:val="3293387A"/>
    <w:rsid w:val="345302A8"/>
    <w:rsid w:val="34B3752E"/>
    <w:rsid w:val="356C6225"/>
    <w:rsid w:val="35E620FB"/>
    <w:rsid w:val="3605469C"/>
    <w:rsid w:val="365502C9"/>
    <w:rsid w:val="3665533B"/>
    <w:rsid w:val="366C4942"/>
    <w:rsid w:val="36E9301C"/>
    <w:rsid w:val="37A03338"/>
    <w:rsid w:val="37DB58D3"/>
    <w:rsid w:val="387E2D8D"/>
    <w:rsid w:val="396B3BA1"/>
    <w:rsid w:val="397368E3"/>
    <w:rsid w:val="399651E4"/>
    <w:rsid w:val="3A0C01CD"/>
    <w:rsid w:val="3A6217A5"/>
    <w:rsid w:val="3ADE2AAB"/>
    <w:rsid w:val="3B4339AD"/>
    <w:rsid w:val="3B6F2CCC"/>
    <w:rsid w:val="3BA04123"/>
    <w:rsid w:val="3CD26E03"/>
    <w:rsid w:val="3D027900"/>
    <w:rsid w:val="3D664B0A"/>
    <w:rsid w:val="3DA73CEA"/>
    <w:rsid w:val="3DC30395"/>
    <w:rsid w:val="3E040B15"/>
    <w:rsid w:val="3E6005E3"/>
    <w:rsid w:val="3EDB1CEA"/>
    <w:rsid w:val="3EF72F38"/>
    <w:rsid w:val="3F325A8D"/>
    <w:rsid w:val="3F9C593B"/>
    <w:rsid w:val="3FC324CF"/>
    <w:rsid w:val="40846B81"/>
    <w:rsid w:val="4154515C"/>
    <w:rsid w:val="42296259"/>
    <w:rsid w:val="4254609A"/>
    <w:rsid w:val="42AD0510"/>
    <w:rsid w:val="42C56664"/>
    <w:rsid w:val="43D574C3"/>
    <w:rsid w:val="445F7F77"/>
    <w:rsid w:val="453B3680"/>
    <w:rsid w:val="45866132"/>
    <w:rsid w:val="45A457BA"/>
    <w:rsid w:val="45BE64CE"/>
    <w:rsid w:val="463E0DA7"/>
    <w:rsid w:val="4788551B"/>
    <w:rsid w:val="47E66A32"/>
    <w:rsid w:val="486B2820"/>
    <w:rsid w:val="48984B8C"/>
    <w:rsid w:val="48B758E6"/>
    <w:rsid w:val="48BF1C2B"/>
    <w:rsid w:val="49465D20"/>
    <w:rsid w:val="49872BD1"/>
    <w:rsid w:val="49A06192"/>
    <w:rsid w:val="49F8132A"/>
    <w:rsid w:val="4A496361"/>
    <w:rsid w:val="4AE10AE0"/>
    <w:rsid w:val="4AE35B30"/>
    <w:rsid w:val="4BEB02E1"/>
    <w:rsid w:val="4BEC50C7"/>
    <w:rsid w:val="4BEF3ABB"/>
    <w:rsid w:val="4BF4377A"/>
    <w:rsid w:val="4C601C1D"/>
    <w:rsid w:val="4CC165A7"/>
    <w:rsid w:val="4D121426"/>
    <w:rsid w:val="4D304DB6"/>
    <w:rsid w:val="4E7C5340"/>
    <w:rsid w:val="4E8158C9"/>
    <w:rsid w:val="4EDA029D"/>
    <w:rsid w:val="4F19454A"/>
    <w:rsid w:val="4FE84F81"/>
    <w:rsid w:val="50144180"/>
    <w:rsid w:val="50C2159A"/>
    <w:rsid w:val="51AB3F8B"/>
    <w:rsid w:val="520B3AE7"/>
    <w:rsid w:val="527C3003"/>
    <w:rsid w:val="52A56E74"/>
    <w:rsid w:val="52BA5ADE"/>
    <w:rsid w:val="53C85A3C"/>
    <w:rsid w:val="5402230E"/>
    <w:rsid w:val="54991496"/>
    <w:rsid w:val="54CB6960"/>
    <w:rsid w:val="551C495B"/>
    <w:rsid w:val="566327C2"/>
    <w:rsid w:val="573F401C"/>
    <w:rsid w:val="57B56DD8"/>
    <w:rsid w:val="57CF34AB"/>
    <w:rsid w:val="59224E16"/>
    <w:rsid w:val="5963327D"/>
    <w:rsid w:val="597A4670"/>
    <w:rsid w:val="597C78E7"/>
    <w:rsid w:val="5ADB273C"/>
    <w:rsid w:val="5C4218C2"/>
    <w:rsid w:val="5D132CE3"/>
    <w:rsid w:val="5D815286"/>
    <w:rsid w:val="5E161377"/>
    <w:rsid w:val="5F137042"/>
    <w:rsid w:val="604356E0"/>
    <w:rsid w:val="60722422"/>
    <w:rsid w:val="616B2BD2"/>
    <w:rsid w:val="617308B6"/>
    <w:rsid w:val="621C5D7C"/>
    <w:rsid w:val="6245345D"/>
    <w:rsid w:val="62BA24E7"/>
    <w:rsid w:val="62C02FE7"/>
    <w:rsid w:val="640A7410"/>
    <w:rsid w:val="648B4024"/>
    <w:rsid w:val="64901228"/>
    <w:rsid w:val="651644A5"/>
    <w:rsid w:val="65AA7D80"/>
    <w:rsid w:val="66373794"/>
    <w:rsid w:val="669B6419"/>
    <w:rsid w:val="66D4405E"/>
    <w:rsid w:val="671465D2"/>
    <w:rsid w:val="6748517D"/>
    <w:rsid w:val="68243197"/>
    <w:rsid w:val="687B33C9"/>
    <w:rsid w:val="688947EA"/>
    <w:rsid w:val="68F252CC"/>
    <w:rsid w:val="692E53AE"/>
    <w:rsid w:val="69E2359E"/>
    <w:rsid w:val="6AF67896"/>
    <w:rsid w:val="6BFE66F5"/>
    <w:rsid w:val="6C562A44"/>
    <w:rsid w:val="6CD12948"/>
    <w:rsid w:val="6CFD7688"/>
    <w:rsid w:val="6D59117E"/>
    <w:rsid w:val="6D9972E0"/>
    <w:rsid w:val="6E4E7A94"/>
    <w:rsid w:val="6E9267BA"/>
    <w:rsid w:val="6E9836F3"/>
    <w:rsid w:val="6ED36EDD"/>
    <w:rsid w:val="6F1E1CBB"/>
    <w:rsid w:val="6FD11431"/>
    <w:rsid w:val="703977F4"/>
    <w:rsid w:val="70B76F11"/>
    <w:rsid w:val="70F26C6D"/>
    <w:rsid w:val="710D052F"/>
    <w:rsid w:val="716C7C93"/>
    <w:rsid w:val="717A1151"/>
    <w:rsid w:val="71CC395D"/>
    <w:rsid w:val="71CC658B"/>
    <w:rsid w:val="720F4048"/>
    <w:rsid w:val="726B48A8"/>
    <w:rsid w:val="72713DF1"/>
    <w:rsid w:val="72E1597F"/>
    <w:rsid w:val="73440FD3"/>
    <w:rsid w:val="74BE729B"/>
    <w:rsid w:val="74DA1522"/>
    <w:rsid w:val="74FA2FC9"/>
    <w:rsid w:val="756B466B"/>
    <w:rsid w:val="75841A4F"/>
    <w:rsid w:val="75AD7C54"/>
    <w:rsid w:val="767B2D46"/>
    <w:rsid w:val="76F853BB"/>
    <w:rsid w:val="77F160B9"/>
    <w:rsid w:val="78030007"/>
    <w:rsid w:val="79485330"/>
    <w:rsid w:val="795100C0"/>
    <w:rsid w:val="797D444D"/>
    <w:rsid w:val="7A9403E9"/>
    <w:rsid w:val="7B671E56"/>
    <w:rsid w:val="7B6E356E"/>
    <w:rsid w:val="7B7922C5"/>
    <w:rsid w:val="7C076D3C"/>
    <w:rsid w:val="7C4F320B"/>
    <w:rsid w:val="7C5F330D"/>
    <w:rsid w:val="7C9F3232"/>
    <w:rsid w:val="7E0867A3"/>
    <w:rsid w:val="7E52403B"/>
    <w:rsid w:val="7E937D41"/>
    <w:rsid w:val="7E961D75"/>
    <w:rsid w:val="7EEC0275"/>
    <w:rsid w:val="7F0A3502"/>
    <w:rsid w:val="7F652FA1"/>
    <w:rsid w:val="7F6F2CB4"/>
    <w:rsid w:val="7FCC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Cs w:val="24"/>
      <w:lang w:val="en-US" w:eastAsia="zh-CN" w:bidi="ar-SA"/>
    </w:rPr>
  </w:style>
  <w:style w:type="paragraph" w:styleId="4">
    <w:name w:val="heading 1"/>
    <w:basedOn w:val="1"/>
    <w:next w:val="1"/>
    <w:link w:val="67"/>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5">
    <w:name w:val="heading 2"/>
    <w:basedOn w:val="1"/>
    <w:next w:val="6"/>
    <w:link w:val="68"/>
    <w:qFormat/>
    <w:uiPriority w:val="9"/>
    <w:pPr>
      <w:keepNext/>
      <w:keepLines/>
      <w:autoSpaceDE w:val="0"/>
      <w:autoSpaceDN w:val="0"/>
      <w:adjustRightInd w:val="0"/>
      <w:spacing w:before="120" w:line="300" w:lineRule="auto"/>
      <w:jc w:val="left"/>
      <w:outlineLvl w:val="1"/>
    </w:pPr>
    <w:rPr>
      <w:rFonts w:ascii="Cambria" w:hAnsi="Cambria"/>
      <w:sz w:val="28"/>
    </w:rPr>
  </w:style>
  <w:style w:type="paragraph" w:styleId="7">
    <w:name w:val="heading 3"/>
    <w:basedOn w:val="1"/>
    <w:next w:val="6"/>
    <w:link w:val="69"/>
    <w:qFormat/>
    <w:uiPriority w:val="9"/>
    <w:pPr>
      <w:keepNext/>
      <w:keepLines/>
      <w:autoSpaceDE w:val="0"/>
      <w:autoSpaceDN w:val="0"/>
      <w:adjustRightInd w:val="0"/>
      <w:spacing w:before="360" w:after="120"/>
      <w:jc w:val="left"/>
      <w:outlineLvl w:val="2"/>
    </w:pPr>
    <w:rPr>
      <w:rFonts w:hint="eastAsia" w:ascii="宋体" w:hAnsi="宋体"/>
      <w:kern w:val="0"/>
      <w:szCs w:val="20"/>
      <w:lang w:val="zh-CN"/>
    </w:rPr>
  </w:style>
  <w:style w:type="paragraph" w:styleId="8">
    <w:name w:val="heading 4"/>
    <w:basedOn w:val="1"/>
    <w:next w:val="1"/>
    <w:link w:val="70"/>
    <w:qFormat/>
    <w:uiPriority w:val="0"/>
    <w:pPr>
      <w:keepNext/>
      <w:keepLines/>
      <w:spacing w:before="280" w:after="290" w:line="372" w:lineRule="auto"/>
      <w:outlineLvl w:val="3"/>
    </w:pPr>
    <w:rPr>
      <w:rFonts w:ascii="Cambria" w:hAnsi="Cambria"/>
      <w:b/>
      <w:bCs/>
      <w:sz w:val="28"/>
      <w:szCs w:val="28"/>
      <w:lang w:val="zh-CN"/>
    </w:rPr>
  </w:style>
  <w:style w:type="paragraph" w:styleId="9">
    <w:name w:val="heading 5"/>
    <w:basedOn w:val="1"/>
    <w:next w:val="1"/>
    <w:link w:val="137"/>
    <w:unhideWhenUsed/>
    <w:qFormat/>
    <w:uiPriority w:val="9"/>
    <w:pPr>
      <w:keepNext/>
      <w:keepLines/>
      <w:widowControl/>
      <w:spacing w:before="200"/>
      <w:ind w:left="2100" w:hanging="420"/>
      <w:jc w:val="left"/>
      <w:outlineLvl w:val="4"/>
    </w:pPr>
    <w:rPr>
      <w:rFonts w:ascii="Calibri" w:hAnsi="Calibri" w:cs="Arial"/>
      <w:color w:val="7E97AD"/>
      <w:kern w:val="20"/>
      <w:szCs w:val="20"/>
      <w:lang w:val="zh-CN"/>
    </w:rPr>
  </w:style>
  <w:style w:type="paragraph" w:styleId="10">
    <w:name w:val="heading 6"/>
    <w:basedOn w:val="1"/>
    <w:next w:val="1"/>
    <w:link w:val="138"/>
    <w:unhideWhenUsed/>
    <w:qFormat/>
    <w:uiPriority w:val="9"/>
    <w:pPr>
      <w:keepNext/>
      <w:keepLines/>
      <w:widowControl/>
      <w:snapToGrid w:val="0"/>
      <w:spacing w:before="120" w:after="60" w:line="360" w:lineRule="auto"/>
      <w:ind w:left="737"/>
      <w:jc w:val="left"/>
      <w:outlineLvl w:val="5"/>
    </w:pPr>
    <w:rPr>
      <w:rFonts w:ascii="Calibri" w:hAnsi="Calibri" w:cs="Arial"/>
      <w:b/>
      <w:iCs/>
      <w:kern w:val="20"/>
      <w:szCs w:val="20"/>
      <w:lang w:val="zh-CN"/>
    </w:rPr>
  </w:style>
  <w:style w:type="paragraph" w:styleId="11">
    <w:name w:val="heading 7"/>
    <w:basedOn w:val="1"/>
    <w:next w:val="1"/>
    <w:link w:val="139"/>
    <w:unhideWhenUsed/>
    <w:qFormat/>
    <w:uiPriority w:val="9"/>
    <w:pPr>
      <w:keepNext/>
      <w:keepLines/>
      <w:widowControl/>
      <w:spacing w:before="60" w:after="60" w:line="360" w:lineRule="auto"/>
      <w:ind w:left="737"/>
      <w:jc w:val="left"/>
      <w:outlineLvl w:val="6"/>
    </w:pPr>
    <w:rPr>
      <w:rFonts w:ascii="Calibri" w:hAnsi="Calibri" w:cs="Arial"/>
      <w:b/>
      <w:iCs/>
      <w:color w:val="404040"/>
      <w:kern w:val="20"/>
      <w:szCs w:val="20"/>
      <w:lang w:val="zh-CN"/>
    </w:rPr>
  </w:style>
  <w:style w:type="paragraph" w:styleId="12">
    <w:name w:val="heading 8"/>
    <w:basedOn w:val="1"/>
    <w:next w:val="1"/>
    <w:link w:val="140"/>
    <w:unhideWhenUsed/>
    <w:qFormat/>
    <w:uiPriority w:val="9"/>
    <w:pPr>
      <w:keepNext/>
      <w:keepLines/>
      <w:widowControl/>
      <w:spacing w:before="200"/>
      <w:ind w:left="3360" w:hanging="420"/>
      <w:jc w:val="left"/>
      <w:outlineLvl w:val="7"/>
    </w:pPr>
    <w:rPr>
      <w:rFonts w:ascii="Calibri" w:hAnsi="Calibri" w:cs="Arial"/>
      <w:color w:val="404040"/>
      <w:kern w:val="20"/>
      <w:szCs w:val="20"/>
      <w:lang w:val="zh-CN"/>
    </w:rPr>
  </w:style>
  <w:style w:type="character" w:default="1" w:styleId="59">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next w:val="1"/>
    <w:link w:val="73"/>
    <w:unhideWhenUsed/>
    <w:qFormat/>
    <w:uiPriority w:val="0"/>
    <w:pPr>
      <w:spacing w:after="120"/>
    </w:pPr>
  </w:style>
  <w:style w:type="paragraph" w:styleId="6">
    <w:name w:val="Normal Indent"/>
    <w:basedOn w:val="1"/>
    <w:link w:val="124"/>
    <w:qFormat/>
    <w:uiPriority w:val="0"/>
    <w:pPr>
      <w:autoSpaceDE w:val="0"/>
      <w:autoSpaceDN w:val="0"/>
      <w:adjustRightInd w:val="0"/>
      <w:ind w:firstLine="420"/>
      <w:jc w:val="left"/>
    </w:pPr>
    <w:rPr>
      <w:rFonts w:ascii="宋体"/>
      <w:kern w:val="0"/>
      <w:sz w:val="24"/>
      <w:szCs w:val="20"/>
      <w:lang w:val="zh-CN"/>
    </w:rPr>
  </w:style>
  <w:style w:type="paragraph" w:styleId="13">
    <w:name w:val="toc 7"/>
    <w:basedOn w:val="1"/>
    <w:next w:val="1"/>
    <w:qFormat/>
    <w:uiPriority w:val="39"/>
    <w:pPr>
      <w:ind w:left="1260"/>
      <w:jc w:val="left"/>
    </w:pPr>
    <w:rPr>
      <w:rFonts w:asciiTheme="minorHAnsi" w:hAnsiTheme="minorHAnsi"/>
      <w:sz w:val="18"/>
      <w:szCs w:val="18"/>
    </w:rPr>
  </w:style>
  <w:style w:type="paragraph" w:styleId="14">
    <w:name w:val="index 8"/>
    <w:basedOn w:val="1"/>
    <w:next w:val="1"/>
    <w:qFormat/>
    <w:uiPriority w:val="0"/>
    <w:pPr>
      <w:ind w:left="1400" w:leftChars="1400"/>
    </w:pPr>
  </w:style>
  <w:style w:type="paragraph" w:styleId="15">
    <w:name w:val="caption"/>
    <w:basedOn w:val="16"/>
    <w:next w:val="16"/>
    <w:link w:val="190"/>
    <w:unhideWhenUsed/>
    <w:qFormat/>
    <w:uiPriority w:val="35"/>
    <w:pPr>
      <w:ind w:firstLine="0" w:firstLineChars="0"/>
      <w:jc w:val="center"/>
    </w:pPr>
    <w:rPr>
      <w:rFonts w:cstheme="majorBidi"/>
    </w:rPr>
  </w:style>
  <w:style w:type="paragraph" w:customStyle="1" w:styleId="16">
    <w:name w:val="正文2"/>
    <w:basedOn w:val="1"/>
    <w:link w:val="187"/>
    <w:qFormat/>
    <w:uiPriority w:val="0"/>
    <w:pPr>
      <w:spacing w:before="156" w:line="360" w:lineRule="auto"/>
      <w:ind w:firstLine="510" w:firstLineChars="200"/>
    </w:pPr>
    <w:rPr>
      <w:sz w:val="24"/>
      <w:szCs w:val="20"/>
    </w:rPr>
  </w:style>
  <w:style w:type="paragraph" w:styleId="17">
    <w:name w:val="index 5"/>
    <w:basedOn w:val="1"/>
    <w:next w:val="1"/>
    <w:qFormat/>
    <w:uiPriority w:val="0"/>
    <w:pPr>
      <w:ind w:left="800" w:leftChars="800"/>
    </w:pPr>
  </w:style>
  <w:style w:type="paragraph" w:styleId="18">
    <w:name w:val="List Bullet"/>
    <w:basedOn w:val="19"/>
    <w:qFormat/>
    <w:uiPriority w:val="0"/>
    <w:pPr>
      <w:widowControl/>
      <w:numPr>
        <w:ilvl w:val="1"/>
        <w:numId w:val="1"/>
      </w:numPr>
      <w:spacing w:line="300" w:lineRule="auto"/>
      <w:ind w:firstLine="0" w:firstLineChars="0"/>
    </w:pPr>
    <w:rPr>
      <w:rFonts w:eastAsia="幼圆"/>
      <w:spacing w:val="-5"/>
      <w:kern w:val="0"/>
      <w:sz w:val="24"/>
      <w:szCs w:val="24"/>
      <w:lang w:val="zh-CN"/>
    </w:rPr>
  </w:style>
  <w:style w:type="paragraph" w:styleId="19">
    <w:name w:val="List"/>
    <w:basedOn w:val="1"/>
    <w:qFormat/>
    <w:uiPriority w:val="0"/>
    <w:pPr>
      <w:ind w:left="200" w:hanging="200" w:hangingChars="200"/>
    </w:pPr>
    <w:rPr>
      <w:szCs w:val="20"/>
    </w:rPr>
  </w:style>
  <w:style w:type="paragraph" w:styleId="20">
    <w:name w:val="Document Map"/>
    <w:basedOn w:val="1"/>
    <w:link w:val="75"/>
    <w:qFormat/>
    <w:uiPriority w:val="0"/>
    <w:pPr>
      <w:shd w:val="clear" w:color="auto" w:fill="000080"/>
    </w:pPr>
    <w:rPr>
      <w:kern w:val="0"/>
      <w:sz w:val="16"/>
      <w:szCs w:val="16"/>
      <w:lang w:val="zh-CN"/>
    </w:rPr>
  </w:style>
  <w:style w:type="paragraph" w:styleId="21">
    <w:name w:val="annotation text"/>
    <w:basedOn w:val="1"/>
    <w:link w:val="71"/>
    <w:unhideWhenUsed/>
    <w:qFormat/>
    <w:uiPriority w:val="99"/>
    <w:pPr>
      <w:jc w:val="left"/>
    </w:pPr>
  </w:style>
  <w:style w:type="paragraph" w:styleId="22">
    <w:name w:val="index 6"/>
    <w:basedOn w:val="1"/>
    <w:next w:val="1"/>
    <w:qFormat/>
    <w:uiPriority w:val="0"/>
    <w:pPr>
      <w:ind w:left="1000" w:leftChars="1000"/>
    </w:pPr>
  </w:style>
  <w:style w:type="paragraph" w:styleId="23">
    <w:name w:val="Body Text Indent"/>
    <w:basedOn w:val="1"/>
    <w:next w:val="24"/>
    <w:link w:val="76"/>
    <w:qFormat/>
    <w:uiPriority w:val="99"/>
    <w:pPr>
      <w:tabs>
        <w:tab w:val="left" w:pos="5580"/>
      </w:tabs>
      <w:spacing w:before="120" w:line="360" w:lineRule="auto"/>
      <w:ind w:firstLine="454"/>
    </w:pPr>
    <w:rPr>
      <w:sz w:val="24"/>
      <w:lang w:val="zh-CN"/>
    </w:rPr>
  </w:style>
  <w:style w:type="paragraph" w:styleId="24">
    <w:name w:val="envelope return"/>
    <w:basedOn w:val="1"/>
    <w:qFormat/>
    <w:uiPriority w:val="99"/>
    <w:pPr>
      <w:snapToGrid w:val="0"/>
    </w:pPr>
    <w:rPr>
      <w:rFonts w:ascii="Arial" w:hAnsi="Arial" w:cs="Arial"/>
    </w:rPr>
  </w:style>
  <w:style w:type="paragraph" w:styleId="25">
    <w:name w:val="index 4"/>
    <w:basedOn w:val="1"/>
    <w:next w:val="1"/>
    <w:qFormat/>
    <w:uiPriority w:val="0"/>
    <w:pPr>
      <w:ind w:left="600" w:leftChars="600"/>
    </w:pPr>
  </w:style>
  <w:style w:type="paragraph" w:styleId="26">
    <w:name w:val="toc 5"/>
    <w:basedOn w:val="1"/>
    <w:next w:val="1"/>
    <w:qFormat/>
    <w:uiPriority w:val="39"/>
    <w:pPr>
      <w:ind w:left="840"/>
      <w:jc w:val="left"/>
    </w:pPr>
    <w:rPr>
      <w:rFonts w:asciiTheme="minorHAnsi" w:hAnsiTheme="minorHAnsi"/>
      <w:sz w:val="18"/>
      <w:szCs w:val="18"/>
    </w:rPr>
  </w:style>
  <w:style w:type="paragraph" w:styleId="27">
    <w:name w:val="toc 3"/>
    <w:basedOn w:val="1"/>
    <w:next w:val="1"/>
    <w:qFormat/>
    <w:uiPriority w:val="39"/>
    <w:pPr>
      <w:ind w:left="420"/>
      <w:jc w:val="left"/>
    </w:pPr>
    <w:rPr>
      <w:rFonts w:asciiTheme="minorHAnsi" w:hAnsiTheme="minorHAnsi"/>
      <w:i/>
      <w:iCs/>
      <w:szCs w:val="20"/>
    </w:rPr>
  </w:style>
  <w:style w:type="paragraph" w:styleId="28">
    <w:name w:val="Plain Text"/>
    <w:basedOn w:val="1"/>
    <w:link w:val="92"/>
    <w:qFormat/>
    <w:uiPriority w:val="99"/>
    <w:rPr>
      <w:rFonts w:ascii="宋体" w:hAnsi="Courier New"/>
      <w:szCs w:val="21"/>
      <w:lang w:val="zh-CN"/>
    </w:rPr>
  </w:style>
  <w:style w:type="paragraph" w:styleId="29">
    <w:name w:val="toc 8"/>
    <w:basedOn w:val="1"/>
    <w:next w:val="1"/>
    <w:qFormat/>
    <w:uiPriority w:val="39"/>
    <w:pPr>
      <w:ind w:left="1470"/>
      <w:jc w:val="left"/>
    </w:pPr>
    <w:rPr>
      <w:rFonts w:asciiTheme="minorHAnsi" w:hAnsiTheme="minorHAnsi"/>
      <w:sz w:val="18"/>
      <w:szCs w:val="18"/>
    </w:rPr>
  </w:style>
  <w:style w:type="paragraph" w:styleId="30">
    <w:name w:val="index 3"/>
    <w:basedOn w:val="1"/>
    <w:next w:val="1"/>
    <w:qFormat/>
    <w:uiPriority w:val="0"/>
    <w:pPr>
      <w:ind w:left="400" w:leftChars="400"/>
    </w:pPr>
  </w:style>
  <w:style w:type="paragraph" w:styleId="31">
    <w:name w:val="Date"/>
    <w:basedOn w:val="1"/>
    <w:next w:val="1"/>
    <w:link w:val="78"/>
    <w:qFormat/>
    <w:uiPriority w:val="99"/>
    <w:pPr>
      <w:ind w:left="100" w:leftChars="2500"/>
    </w:pPr>
    <w:rPr>
      <w:sz w:val="24"/>
      <w:lang w:val="zh-CN"/>
    </w:rPr>
  </w:style>
  <w:style w:type="paragraph" w:styleId="32">
    <w:name w:val="Body Text Indent 2"/>
    <w:basedOn w:val="1"/>
    <w:link w:val="79"/>
    <w:qFormat/>
    <w:uiPriority w:val="0"/>
    <w:pPr>
      <w:ind w:firstLine="480" w:firstLineChars="200"/>
    </w:pPr>
    <w:rPr>
      <w:sz w:val="24"/>
      <w:lang w:val="zh-CN"/>
    </w:rPr>
  </w:style>
  <w:style w:type="paragraph" w:styleId="33">
    <w:name w:val="Balloon Text"/>
    <w:basedOn w:val="1"/>
    <w:link w:val="80"/>
    <w:qFormat/>
    <w:uiPriority w:val="99"/>
    <w:rPr>
      <w:szCs w:val="20"/>
      <w:lang w:val="zh-CN"/>
    </w:rPr>
  </w:style>
  <w:style w:type="paragraph" w:styleId="34">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35">
    <w:name w:val="header"/>
    <w:basedOn w:val="1"/>
    <w:link w:val="82"/>
    <w:qFormat/>
    <w:uiPriority w:val="99"/>
    <w:pPr>
      <w:pBdr>
        <w:bottom w:val="single" w:color="auto" w:sz="6" w:space="1"/>
      </w:pBdr>
      <w:tabs>
        <w:tab w:val="center" w:pos="4153"/>
        <w:tab w:val="right" w:pos="8306"/>
      </w:tabs>
      <w:snapToGrid w:val="0"/>
      <w:jc w:val="center"/>
    </w:pPr>
    <w:rPr>
      <w:sz w:val="18"/>
      <w:szCs w:val="18"/>
      <w:lang w:val="zh-CN"/>
    </w:rPr>
  </w:style>
  <w:style w:type="paragraph" w:styleId="36">
    <w:name w:val="Signature"/>
    <w:basedOn w:val="1"/>
    <w:link w:val="83"/>
    <w:qFormat/>
    <w:uiPriority w:val="0"/>
    <w:pPr>
      <w:adjustRightInd w:val="0"/>
      <w:spacing w:after="600" w:line="312" w:lineRule="atLeast"/>
      <w:jc w:val="center"/>
      <w:textAlignment w:val="baseline"/>
    </w:pPr>
    <w:rPr>
      <w:rFonts w:eastAsia="仿宋_GB2312"/>
      <w:kern w:val="0"/>
      <w:sz w:val="24"/>
      <w:szCs w:val="20"/>
      <w:lang w:val="zh-CN"/>
    </w:rPr>
  </w:style>
  <w:style w:type="paragraph" w:styleId="37">
    <w:name w:val="toc 1"/>
    <w:basedOn w:val="1"/>
    <w:next w:val="1"/>
    <w:qFormat/>
    <w:uiPriority w:val="39"/>
    <w:pPr>
      <w:spacing w:before="120" w:after="120"/>
      <w:jc w:val="left"/>
    </w:pPr>
    <w:rPr>
      <w:rFonts w:asciiTheme="minorHAnsi" w:hAnsiTheme="minorHAnsi"/>
      <w:b/>
      <w:bCs/>
      <w:caps/>
      <w:szCs w:val="20"/>
    </w:rPr>
  </w:style>
  <w:style w:type="paragraph" w:styleId="38">
    <w:name w:val="toc 4"/>
    <w:basedOn w:val="1"/>
    <w:next w:val="1"/>
    <w:qFormat/>
    <w:uiPriority w:val="39"/>
    <w:pPr>
      <w:ind w:left="630"/>
      <w:jc w:val="left"/>
    </w:pPr>
    <w:rPr>
      <w:rFonts w:asciiTheme="minorHAnsi" w:hAnsiTheme="minorHAnsi"/>
      <w:sz w:val="18"/>
      <w:szCs w:val="18"/>
    </w:rPr>
  </w:style>
  <w:style w:type="paragraph" w:styleId="39">
    <w:name w:val="index heading"/>
    <w:basedOn w:val="1"/>
    <w:next w:val="40"/>
    <w:qFormat/>
    <w:uiPriority w:val="0"/>
  </w:style>
  <w:style w:type="paragraph" w:styleId="40">
    <w:name w:val="index 1"/>
    <w:basedOn w:val="1"/>
    <w:next w:val="1"/>
    <w:unhideWhenUsed/>
    <w:qFormat/>
    <w:uiPriority w:val="0"/>
  </w:style>
  <w:style w:type="paragraph" w:styleId="41">
    <w:name w:val="toc 6"/>
    <w:basedOn w:val="1"/>
    <w:next w:val="1"/>
    <w:qFormat/>
    <w:uiPriority w:val="39"/>
    <w:pPr>
      <w:ind w:left="1050"/>
      <w:jc w:val="left"/>
    </w:pPr>
    <w:rPr>
      <w:rFonts w:asciiTheme="minorHAnsi" w:hAnsiTheme="minorHAnsi"/>
      <w:sz w:val="18"/>
      <w:szCs w:val="18"/>
    </w:rPr>
  </w:style>
  <w:style w:type="paragraph" w:styleId="42">
    <w:name w:val="Body Text Indent 3"/>
    <w:basedOn w:val="1"/>
    <w:link w:val="84"/>
    <w:qFormat/>
    <w:uiPriority w:val="0"/>
    <w:pPr>
      <w:autoSpaceDE w:val="0"/>
      <w:autoSpaceDN w:val="0"/>
      <w:adjustRightInd w:val="0"/>
      <w:spacing w:before="120" w:line="22" w:lineRule="atLeast"/>
      <w:ind w:left="720" w:firstLine="480"/>
      <w:jc w:val="left"/>
    </w:pPr>
    <w:rPr>
      <w:sz w:val="16"/>
      <w:szCs w:val="16"/>
      <w:lang w:val="zh-CN"/>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able of figures"/>
    <w:basedOn w:val="1"/>
    <w:next w:val="1"/>
    <w:qFormat/>
    <w:uiPriority w:val="0"/>
    <w:pPr>
      <w:ind w:left="840" w:leftChars="200" w:hanging="420" w:hangingChars="200"/>
    </w:pPr>
  </w:style>
  <w:style w:type="paragraph" w:styleId="46">
    <w:name w:val="toc 2"/>
    <w:basedOn w:val="1"/>
    <w:next w:val="1"/>
    <w:qFormat/>
    <w:uiPriority w:val="39"/>
    <w:pPr>
      <w:ind w:left="210"/>
      <w:jc w:val="left"/>
    </w:pPr>
    <w:rPr>
      <w:rFonts w:asciiTheme="minorHAnsi" w:hAnsiTheme="minorHAnsi"/>
      <w:smallCaps/>
      <w:szCs w:val="20"/>
    </w:rPr>
  </w:style>
  <w:style w:type="paragraph" w:styleId="47">
    <w:name w:val="toc 9"/>
    <w:basedOn w:val="1"/>
    <w:next w:val="1"/>
    <w:qFormat/>
    <w:uiPriority w:val="39"/>
    <w:pPr>
      <w:ind w:left="1680"/>
      <w:jc w:val="left"/>
    </w:pPr>
    <w:rPr>
      <w:rFonts w:asciiTheme="minorHAnsi" w:hAnsiTheme="minorHAnsi"/>
      <w:sz w:val="18"/>
      <w:szCs w:val="18"/>
    </w:rPr>
  </w:style>
  <w:style w:type="paragraph" w:styleId="48">
    <w:name w:val="Body Text 2"/>
    <w:basedOn w:val="1"/>
    <w:link w:val="85"/>
    <w:qFormat/>
    <w:uiPriority w:val="0"/>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49">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lang w:val="zh-CN"/>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index 2"/>
    <w:basedOn w:val="1"/>
    <w:next w:val="1"/>
    <w:qFormat/>
    <w:uiPriority w:val="0"/>
    <w:pPr>
      <w:ind w:left="200" w:leftChars="200"/>
    </w:pPr>
  </w:style>
  <w:style w:type="paragraph" w:styleId="52">
    <w:name w:val="Title"/>
    <w:basedOn w:val="1"/>
    <w:link w:val="87"/>
    <w:qFormat/>
    <w:uiPriority w:val="0"/>
    <w:pPr>
      <w:spacing w:before="240" w:after="60"/>
      <w:jc w:val="center"/>
      <w:outlineLvl w:val="0"/>
    </w:pPr>
    <w:rPr>
      <w:rFonts w:ascii="Arial" w:hAnsi="Arial"/>
      <w:b/>
      <w:bCs/>
      <w:sz w:val="32"/>
      <w:szCs w:val="32"/>
      <w:lang w:val="zh-CN"/>
    </w:rPr>
  </w:style>
  <w:style w:type="paragraph" w:styleId="53">
    <w:name w:val="annotation subject"/>
    <w:basedOn w:val="21"/>
    <w:next w:val="21"/>
    <w:link w:val="72"/>
    <w:qFormat/>
    <w:uiPriority w:val="99"/>
    <w:rPr>
      <w:b/>
      <w:bCs/>
      <w:lang w:val="zh-CN"/>
    </w:rPr>
  </w:style>
  <w:style w:type="paragraph" w:styleId="54">
    <w:name w:val="Body Text First Indent"/>
    <w:basedOn w:val="3"/>
    <w:link w:val="74"/>
    <w:qFormat/>
    <w:uiPriority w:val="0"/>
    <w:pPr>
      <w:tabs>
        <w:tab w:val="left" w:pos="567"/>
      </w:tabs>
      <w:ind w:firstLine="420" w:firstLineChars="100"/>
    </w:pPr>
    <w:rPr>
      <w:lang w:val="zh-CN"/>
    </w:rPr>
  </w:style>
  <w:style w:type="paragraph" w:styleId="55">
    <w:name w:val="Body Text First Indent 2"/>
    <w:basedOn w:val="23"/>
    <w:qFormat/>
    <w:uiPriority w:val="0"/>
    <w:pPr>
      <w:spacing w:after="120" w:line="240" w:lineRule="auto"/>
      <w:ind w:left="420" w:leftChars="200" w:firstLine="420" w:firstLineChars="200"/>
    </w:pPr>
    <w:rPr>
      <w:sz w:val="21"/>
      <w:szCs w:val="20"/>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Professional"/>
    <w:basedOn w:val="56"/>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0">
    <w:name w:val="Strong"/>
    <w:qFormat/>
    <w:uiPriority w:val="0"/>
    <w:rPr>
      <w:b/>
      <w:bCs/>
    </w:rPr>
  </w:style>
  <w:style w:type="character" w:styleId="61">
    <w:name w:val="page number"/>
    <w:basedOn w:val="62"/>
    <w:qFormat/>
    <w:uiPriority w:val="0"/>
    <w:rPr>
      <w:rFonts w:ascii="Times New Roman" w:eastAsia="宋体" w:cs="Times New Roman"/>
      <w:color w:val="000000"/>
      <w:spacing w:val="0"/>
      <w:w w:val="100"/>
      <w:sz w:val="21"/>
      <w:u w:val="none" w:color="000000"/>
      <w:vertAlign w:val="baseline"/>
      <w:lang w:val="en-US" w:eastAsia="zh-CN"/>
    </w:rPr>
  </w:style>
  <w:style w:type="character" w:customStyle="1" w:styleId="62">
    <w:name w:val="默认段落字体1"/>
    <w:qFormat/>
    <w:uiPriority w:val="0"/>
    <w:rPr>
      <w:rFonts w:ascii="Times New Roman" w:eastAsia="宋体"/>
      <w:color w:val="000000"/>
      <w:spacing w:val="0"/>
      <w:w w:val="100"/>
      <w:sz w:val="21"/>
      <w:u w:val="none" w:color="000000"/>
      <w:vertAlign w:val="baseline"/>
      <w:lang w:val="en-US" w:eastAsia="zh-CN"/>
    </w:rPr>
  </w:style>
  <w:style w:type="character" w:styleId="63">
    <w:name w:val="FollowedHyperlink"/>
    <w:basedOn w:val="59"/>
    <w:semiHidden/>
    <w:unhideWhenUsed/>
    <w:qFormat/>
    <w:uiPriority w:val="99"/>
    <w:rPr>
      <w:rFonts w:hint="eastAsia" w:ascii="微软雅黑" w:hAnsi="微软雅黑" w:eastAsia="微软雅黑" w:cs="微软雅黑"/>
      <w:color w:val="02396F"/>
      <w:u w:val="single"/>
    </w:rPr>
  </w:style>
  <w:style w:type="character" w:styleId="64">
    <w:name w:val="Emphasis"/>
    <w:qFormat/>
    <w:uiPriority w:val="0"/>
    <w:rPr>
      <w:i/>
      <w:iCs/>
    </w:rPr>
  </w:style>
  <w:style w:type="character" w:styleId="65">
    <w:name w:val="Hyperlink"/>
    <w:qFormat/>
    <w:uiPriority w:val="99"/>
    <w:rPr>
      <w:rFonts w:cs="Times New Roman"/>
      <w:color w:val="0000FF"/>
      <w:u w:val="single"/>
    </w:rPr>
  </w:style>
  <w:style w:type="character" w:styleId="66">
    <w:name w:val="annotation reference"/>
    <w:basedOn w:val="59"/>
    <w:qFormat/>
    <w:uiPriority w:val="99"/>
    <w:rPr>
      <w:rFonts w:cs="Times New Roman"/>
      <w:sz w:val="21"/>
      <w:szCs w:val="21"/>
    </w:rPr>
  </w:style>
  <w:style w:type="character" w:customStyle="1" w:styleId="67">
    <w:name w:val="标题 1 字符"/>
    <w:basedOn w:val="59"/>
    <w:link w:val="4"/>
    <w:qFormat/>
    <w:uiPriority w:val="99"/>
    <w:rPr>
      <w:rFonts w:ascii="Times New Roman" w:hAnsi="Times New Roman" w:eastAsia="宋体" w:cs="Times New Roman"/>
      <w:b/>
      <w:bCs/>
      <w:kern w:val="44"/>
      <w:sz w:val="28"/>
      <w:szCs w:val="44"/>
      <w:lang w:val="zh-CN"/>
    </w:rPr>
  </w:style>
  <w:style w:type="character" w:customStyle="1" w:styleId="68">
    <w:name w:val="标题 2 字符"/>
    <w:basedOn w:val="59"/>
    <w:link w:val="5"/>
    <w:qFormat/>
    <w:uiPriority w:val="0"/>
    <w:rPr>
      <w:rFonts w:ascii="Cambria" w:hAnsi="Cambria" w:eastAsia="宋体" w:cs="Times New Roman"/>
      <w:b/>
      <w:bCs/>
      <w:sz w:val="28"/>
      <w:szCs w:val="32"/>
      <w:lang w:val="zh-CN"/>
    </w:rPr>
  </w:style>
  <w:style w:type="character" w:customStyle="1" w:styleId="69">
    <w:name w:val="标题 3 字符"/>
    <w:basedOn w:val="59"/>
    <w:link w:val="7"/>
    <w:qFormat/>
    <w:uiPriority w:val="0"/>
    <w:rPr>
      <w:rFonts w:ascii="宋体" w:hAnsi="宋体" w:eastAsia="宋体" w:cs="Times New Roman"/>
      <w:kern w:val="0"/>
      <w:sz w:val="20"/>
      <w:szCs w:val="20"/>
      <w:lang w:val="zh-CN"/>
    </w:rPr>
  </w:style>
  <w:style w:type="character" w:customStyle="1" w:styleId="70">
    <w:name w:val="标题 4 字符"/>
    <w:basedOn w:val="59"/>
    <w:link w:val="8"/>
    <w:qFormat/>
    <w:uiPriority w:val="0"/>
    <w:rPr>
      <w:rFonts w:ascii="Cambria" w:hAnsi="Cambria" w:eastAsia="宋体" w:cs="Times New Roman"/>
      <w:b/>
      <w:bCs/>
      <w:sz w:val="28"/>
      <w:szCs w:val="28"/>
      <w:lang w:val="zh-CN"/>
    </w:rPr>
  </w:style>
  <w:style w:type="character" w:customStyle="1" w:styleId="71">
    <w:name w:val="批注文字 字符"/>
    <w:basedOn w:val="59"/>
    <w:link w:val="21"/>
    <w:qFormat/>
    <w:uiPriority w:val="0"/>
    <w:rPr>
      <w:rFonts w:ascii="Times New Roman" w:hAnsi="Times New Roman" w:eastAsia="宋体" w:cs="Times New Roman"/>
      <w:szCs w:val="24"/>
    </w:rPr>
  </w:style>
  <w:style w:type="character" w:customStyle="1" w:styleId="72">
    <w:name w:val="批注主题 字符"/>
    <w:basedOn w:val="71"/>
    <w:link w:val="53"/>
    <w:qFormat/>
    <w:uiPriority w:val="0"/>
    <w:rPr>
      <w:rFonts w:ascii="Times New Roman" w:hAnsi="Times New Roman" w:eastAsia="宋体" w:cs="Times New Roman"/>
      <w:b/>
      <w:bCs/>
      <w:szCs w:val="24"/>
      <w:lang w:val="zh-CN"/>
    </w:rPr>
  </w:style>
  <w:style w:type="character" w:customStyle="1" w:styleId="73">
    <w:name w:val="正文文本 字符"/>
    <w:basedOn w:val="59"/>
    <w:link w:val="3"/>
    <w:qFormat/>
    <w:uiPriority w:val="0"/>
    <w:rPr>
      <w:rFonts w:ascii="Times New Roman" w:hAnsi="Times New Roman" w:eastAsia="宋体" w:cs="Times New Roman"/>
      <w:szCs w:val="24"/>
    </w:rPr>
  </w:style>
  <w:style w:type="character" w:customStyle="1" w:styleId="74">
    <w:name w:val="正文首行缩进 字符"/>
    <w:basedOn w:val="73"/>
    <w:link w:val="54"/>
    <w:qFormat/>
    <w:uiPriority w:val="0"/>
    <w:rPr>
      <w:rFonts w:ascii="Times New Roman" w:hAnsi="Times New Roman" w:eastAsia="宋体" w:cs="Times New Roman"/>
      <w:szCs w:val="24"/>
      <w:lang w:val="zh-CN"/>
    </w:rPr>
  </w:style>
  <w:style w:type="character" w:customStyle="1" w:styleId="75">
    <w:name w:val="文档结构图 字符"/>
    <w:basedOn w:val="59"/>
    <w:link w:val="20"/>
    <w:qFormat/>
    <w:uiPriority w:val="0"/>
    <w:rPr>
      <w:rFonts w:ascii="Times New Roman" w:hAnsi="Times New Roman" w:eastAsia="宋体" w:cs="Times New Roman"/>
      <w:kern w:val="0"/>
      <w:sz w:val="16"/>
      <w:szCs w:val="16"/>
      <w:shd w:val="clear" w:color="auto" w:fill="000080"/>
      <w:lang w:val="zh-CN"/>
    </w:rPr>
  </w:style>
  <w:style w:type="character" w:customStyle="1" w:styleId="76">
    <w:name w:val="正文文本缩进 字符"/>
    <w:basedOn w:val="59"/>
    <w:link w:val="23"/>
    <w:qFormat/>
    <w:uiPriority w:val="99"/>
    <w:rPr>
      <w:rFonts w:ascii="Times New Roman" w:hAnsi="Times New Roman" w:eastAsia="宋体" w:cs="Times New Roman"/>
      <w:sz w:val="24"/>
      <w:szCs w:val="24"/>
      <w:lang w:val="zh-CN"/>
    </w:rPr>
  </w:style>
  <w:style w:type="character" w:customStyle="1" w:styleId="77">
    <w:name w:val="纯文本 Char"/>
    <w:basedOn w:val="59"/>
    <w:qFormat/>
    <w:uiPriority w:val="0"/>
    <w:rPr>
      <w:rFonts w:ascii="宋体" w:hAnsi="Courier New" w:eastAsia="宋体" w:cs="Courier New"/>
      <w:szCs w:val="21"/>
    </w:rPr>
  </w:style>
  <w:style w:type="character" w:customStyle="1" w:styleId="78">
    <w:name w:val="日期 字符"/>
    <w:basedOn w:val="59"/>
    <w:link w:val="31"/>
    <w:qFormat/>
    <w:uiPriority w:val="0"/>
    <w:rPr>
      <w:rFonts w:ascii="Times New Roman" w:hAnsi="Times New Roman" w:eastAsia="宋体" w:cs="Times New Roman"/>
      <w:sz w:val="24"/>
      <w:szCs w:val="24"/>
      <w:lang w:val="zh-CN"/>
    </w:rPr>
  </w:style>
  <w:style w:type="character" w:customStyle="1" w:styleId="79">
    <w:name w:val="正文文本缩进 2 字符"/>
    <w:basedOn w:val="59"/>
    <w:link w:val="32"/>
    <w:qFormat/>
    <w:uiPriority w:val="0"/>
    <w:rPr>
      <w:rFonts w:ascii="Times New Roman" w:hAnsi="Times New Roman" w:eastAsia="宋体" w:cs="Times New Roman"/>
      <w:sz w:val="24"/>
      <w:szCs w:val="24"/>
      <w:lang w:val="zh-CN"/>
    </w:rPr>
  </w:style>
  <w:style w:type="character" w:customStyle="1" w:styleId="80">
    <w:name w:val="批注框文本 字符"/>
    <w:basedOn w:val="59"/>
    <w:link w:val="33"/>
    <w:qFormat/>
    <w:uiPriority w:val="0"/>
    <w:rPr>
      <w:rFonts w:ascii="Times New Roman" w:hAnsi="Times New Roman" w:eastAsia="宋体" w:cs="Times New Roman"/>
      <w:szCs w:val="20"/>
      <w:lang w:val="zh-CN"/>
    </w:rPr>
  </w:style>
  <w:style w:type="character" w:customStyle="1" w:styleId="81">
    <w:name w:val="页脚 字符"/>
    <w:basedOn w:val="59"/>
    <w:link w:val="34"/>
    <w:qFormat/>
    <w:uiPriority w:val="99"/>
    <w:rPr>
      <w:rFonts w:ascii="宋体" w:hAnsi="Times New Roman" w:eastAsia="宋体" w:cs="Times New Roman"/>
      <w:kern w:val="0"/>
      <w:sz w:val="18"/>
      <w:szCs w:val="20"/>
      <w:lang w:val="zh-CN"/>
    </w:rPr>
  </w:style>
  <w:style w:type="character" w:customStyle="1" w:styleId="82">
    <w:name w:val="页眉 字符"/>
    <w:basedOn w:val="59"/>
    <w:link w:val="35"/>
    <w:qFormat/>
    <w:uiPriority w:val="0"/>
    <w:rPr>
      <w:rFonts w:ascii="Times New Roman" w:hAnsi="Times New Roman" w:eastAsia="宋体" w:cs="Times New Roman"/>
      <w:sz w:val="18"/>
      <w:szCs w:val="18"/>
      <w:lang w:val="zh-CN"/>
    </w:rPr>
  </w:style>
  <w:style w:type="character" w:customStyle="1" w:styleId="83">
    <w:name w:val="签名 字符"/>
    <w:basedOn w:val="59"/>
    <w:link w:val="36"/>
    <w:qFormat/>
    <w:uiPriority w:val="0"/>
    <w:rPr>
      <w:rFonts w:ascii="Times New Roman" w:hAnsi="Times New Roman" w:eastAsia="仿宋_GB2312" w:cs="Times New Roman"/>
      <w:kern w:val="0"/>
      <w:sz w:val="24"/>
      <w:szCs w:val="20"/>
      <w:lang w:val="zh-CN"/>
    </w:rPr>
  </w:style>
  <w:style w:type="character" w:customStyle="1" w:styleId="84">
    <w:name w:val="正文文本缩进 3 字符"/>
    <w:basedOn w:val="59"/>
    <w:link w:val="42"/>
    <w:qFormat/>
    <w:uiPriority w:val="0"/>
    <w:rPr>
      <w:rFonts w:ascii="Times New Roman" w:hAnsi="Times New Roman" w:eastAsia="宋体" w:cs="Times New Roman"/>
      <w:sz w:val="16"/>
      <w:szCs w:val="16"/>
      <w:lang w:val="zh-CN"/>
    </w:rPr>
  </w:style>
  <w:style w:type="character" w:customStyle="1" w:styleId="85">
    <w:name w:val="正文文本 2 字符"/>
    <w:basedOn w:val="59"/>
    <w:link w:val="48"/>
    <w:qFormat/>
    <w:uiPriority w:val="0"/>
    <w:rPr>
      <w:rFonts w:ascii="宋体" w:hAnsi="Times New Roman" w:eastAsia="宋体" w:cs="Times New Roman"/>
      <w:color w:val="000000"/>
      <w:kern w:val="0"/>
      <w:sz w:val="28"/>
      <w:szCs w:val="20"/>
      <w:lang w:val="en-GB"/>
    </w:rPr>
  </w:style>
  <w:style w:type="character" w:customStyle="1" w:styleId="86">
    <w:name w:val="信息标题 字符"/>
    <w:basedOn w:val="59"/>
    <w:link w:val="49"/>
    <w:qFormat/>
    <w:uiPriority w:val="0"/>
    <w:rPr>
      <w:rFonts w:ascii="Cambria" w:hAnsi="Cambria" w:eastAsia="宋体" w:cs="Times New Roman"/>
      <w:sz w:val="24"/>
      <w:szCs w:val="24"/>
      <w:shd w:val="pct20" w:color="auto" w:fill="auto"/>
      <w:lang w:val="zh-CN"/>
    </w:rPr>
  </w:style>
  <w:style w:type="character" w:customStyle="1" w:styleId="87">
    <w:name w:val="标题 字符"/>
    <w:basedOn w:val="59"/>
    <w:link w:val="52"/>
    <w:qFormat/>
    <w:uiPriority w:val="0"/>
    <w:rPr>
      <w:rFonts w:ascii="Arial" w:hAnsi="Arial" w:eastAsia="宋体" w:cs="Times New Roman"/>
      <w:b/>
      <w:bCs/>
      <w:sz w:val="32"/>
      <w:szCs w:val="32"/>
      <w:lang w:val="zh-CN"/>
    </w:rPr>
  </w:style>
  <w:style w:type="character" w:customStyle="1" w:styleId="88">
    <w:name w:val="medium_text1"/>
    <w:qFormat/>
    <w:uiPriority w:val="0"/>
    <w:rPr>
      <w:sz w:val="24"/>
      <w:szCs w:val="24"/>
    </w:rPr>
  </w:style>
  <w:style w:type="character" w:customStyle="1" w:styleId="89">
    <w:name w:val="apple-converted-space"/>
    <w:basedOn w:val="59"/>
    <w:qFormat/>
    <w:uiPriority w:val="0"/>
  </w:style>
  <w:style w:type="character" w:customStyle="1" w:styleId="90">
    <w:name w:val="页眉 Char Char"/>
    <w:qFormat/>
    <w:uiPriority w:val="0"/>
    <w:rPr>
      <w:rFonts w:cs="Times New Roman"/>
      <w:kern w:val="2"/>
      <w:sz w:val="18"/>
      <w:szCs w:val="18"/>
    </w:rPr>
  </w:style>
  <w:style w:type="character" w:customStyle="1" w:styleId="91">
    <w:name w:val="short_text1"/>
    <w:qFormat/>
    <w:uiPriority w:val="0"/>
    <w:rPr>
      <w:sz w:val="26"/>
      <w:szCs w:val="26"/>
    </w:rPr>
  </w:style>
  <w:style w:type="character" w:customStyle="1" w:styleId="92">
    <w:name w:val="纯文本 字符"/>
    <w:link w:val="28"/>
    <w:qFormat/>
    <w:uiPriority w:val="99"/>
    <w:rPr>
      <w:rFonts w:ascii="宋体" w:hAnsi="Courier New" w:eastAsia="宋体" w:cs="Times New Roman"/>
      <w:szCs w:val="21"/>
      <w:lang w:val="zh-CN"/>
    </w:rPr>
  </w:style>
  <w:style w:type="character" w:customStyle="1" w:styleId="93">
    <w:name w:val="普通文字1 Char Char"/>
    <w:qFormat/>
    <w:uiPriority w:val="0"/>
    <w:rPr>
      <w:rFonts w:ascii="宋体" w:hAnsi="Courier New" w:eastAsia="宋体"/>
      <w:kern w:val="2"/>
      <w:sz w:val="21"/>
      <w:lang w:val="en-US" w:eastAsia="zh-CN" w:bidi="ar-SA"/>
    </w:rPr>
  </w:style>
  <w:style w:type="character" w:customStyle="1" w:styleId="94">
    <w:name w:val="标题2 Char"/>
    <w:qFormat/>
    <w:uiPriority w:val="0"/>
    <w:rPr>
      <w:rFonts w:ascii="Arial" w:hAnsi="Arial" w:eastAsia="黑体" w:cs="Times New Roman"/>
      <w:b/>
      <w:kern w:val="0"/>
      <w:sz w:val="30"/>
      <w:szCs w:val="20"/>
    </w:rPr>
  </w:style>
  <w:style w:type="character" w:customStyle="1" w:styleId="95">
    <w:name w:val="标准文本 Char Char"/>
    <w:link w:val="96"/>
    <w:qFormat/>
    <w:uiPriority w:val="0"/>
    <w:rPr>
      <w:rFonts w:eastAsia="宋体" w:cs="宋体"/>
      <w:sz w:val="24"/>
    </w:rPr>
  </w:style>
  <w:style w:type="paragraph" w:customStyle="1" w:styleId="96">
    <w:name w:val="标准文本"/>
    <w:basedOn w:val="1"/>
    <w:link w:val="95"/>
    <w:qFormat/>
    <w:uiPriority w:val="0"/>
    <w:pPr>
      <w:spacing w:line="360" w:lineRule="auto"/>
      <w:ind w:firstLine="480" w:firstLineChars="200"/>
    </w:pPr>
    <w:rPr>
      <w:rFonts w:asciiTheme="minorHAnsi" w:hAnsiTheme="minorHAnsi"/>
      <w:sz w:val="24"/>
      <w:szCs w:val="22"/>
    </w:rPr>
  </w:style>
  <w:style w:type="character" w:customStyle="1" w:styleId="97">
    <w:name w:val="ca-2"/>
    <w:basedOn w:val="59"/>
    <w:qFormat/>
    <w:uiPriority w:val="0"/>
  </w:style>
  <w:style w:type="character" w:customStyle="1" w:styleId="98">
    <w:name w:val="H1 Char"/>
    <w:qFormat/>
    <w:uiPriority w:val="0"/>
    <w:rPr>
      <w:rFonts w:ascii="宋体" w:hAnsi="Times New Roman" w:eastAsia="宋体" w:cs="Times New Roman"/>
      <w:b/>
      <w:kern w:val="44"/>
      <w:sz w:val="32"/>
      <w:szCs w:val="20"/>
    </w:rPr>
  </w:style>
  <w:style w:type="character" w:customStyle="1" w:styleId="99">
    <w:name w:val="apple-style-span"/>
    <w:qFormat/>
    <w:uiPriority w:val="0"/>
    <w:rPr>
      <w:rFonts w:cs="Times New Roman"/>
    </w:rPr>
  </w:style>
  <w:style w:type="paragraph" w:customStyle="1" w:styleId="100">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01">
    <w:name w:val="Pa9"/>
    <w:basedOn w:val="100"/>
    <w:next w:val="100"/>
    <w:qFormat/>
    <w:uiPriority w:val="0"/>
    <w:pPr>
      <w:spacing w:before="120" w:line="161" w:lineRule="atLeast"/>
    </w:pPr>
    <w:rPr>
      <w:rFonts w:cs="Times New Roman"/>
      <w:color w:val="auto"/>
    </w:rPr>
  </w:style>
  <w:style w:type="paragraph" w:customStyle="1" w:styleId="102">
    <w:name w:val="正文 + 小四"/>
    <w:basedOn w:val="1"/>
    <w:qFormat/>
    <w:uiPriority w:val="0"/>
    <w:pPr>
      <w:spacing w:line="360" w:lineRule="auto"/>
      <w:ind w:firstLine="480" w:firstLineChars="200"/>
    </w:pPr>
    <w:rPr>
      <w:sz w:val="24"/>
    </w:rPr>
  </w:style>
  <w:style w:type="paragraph" w:customStyle="1" w:styleId="103">
    <w:name w:val="Normal no space after"/>
    <w:basedOn w:val="1"/>
    <w:qFormat/>
    <w:uiPriority w:val="0"/>
    <w:pPr>
      <w:widowControl/>
      <w:tabs>
        <w:tab w:val="left" w:pos="284"/>
        <w:tab w:val="left" w:pos="567"/>
      </w:tabs>
      <w:spacing w:line="280" w:lineRule="atLeast"/>
      <w:jc w:val="left"/>
    </w:pPr>
    <w:rPr>
      <w:rFonts w:ascii="Frutiger Roman" w:hAnsi="Frutiger Roman"/>
      <w:kern w:val="0"/>
      <w:szCs w:val="20"/>
      <w:lang w:eastAsia="en-US"/>
    </w:rPr>
  </w:style>
  <w:style w:type="paragraph" w:customStyle="1" w:styleId="104">
    <w:name w:val="Char3 Char Char Char"/>
    <w:basedOn w:val="1"/>
    <w:qFormat/>
    <w:uiPriority w:val="0"/>
  </w:style>
  <w:style w:type="paragraph" w:customStyle="1" w:styleId="105">
    <w:name w:val="Char1 Char Char Char Char Char Char"/>
    <w:basedOn w:val="1"/>
    <w:qFormat/>
    <w:uiPriority w:val="0"/>
    <w:rPr>
      <w:rFonts w:ascii="Tahoma" w:hAnsi="Tahoma"/>
      <w:sz w:val="24"/>
      <w:szCs w:val="20"/>
    </w:rPr>
  </w:style>
  <w:style w:type="paragraph" w:customStyle="1" w:styleId="106">
    <w:name w:val="pa-8"/>
    <w:basedOn w:val="1"/>
    <w:qFormat/>
    <w:uiPriority w:val="0"/>
    <w:pPr>
      <w:widowControl/>
      <w:spacing w:before="150" w:after="150"/>
      <w:jc w:val="left"/>
    </w:pPr>
    <w:rPr>
      <w:rFonts w:ascii="宋体" w:hAnsi="宋体"/>
      <w:kern w:val="0"/>
      <w:sz w:val="24"/>
    </w:rPr>
  </w:style>
  <w:style w:type="paragraph" w:customStyle="1" w:styleId="107">
    <w:name w:val="Pa10"/>
    <w:basedOn w:val="100"/>
    <w:next w:val="100"/>
    <w:qFormat/>
    <w:uiPriority w:val="0"/>
    <w:pPr>
      <w:spacing w:line="161" w:lineRule="atLeast"/>
    </w:pPr>
    <w:rPr>
      <w:rFonts w:cs="Times New Roman"/>
      <w:color w:val="auto"/>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pa-6"/>
    <w:basedOn w:val="1"/>
    <w:qFormat/>
    <w:uiPriority w:val="0"/>
    <w:pPr>
      <w:widowControl/>
      <w:spacing w:before="150" w:after="150"/>
      <w:jc w:val="left"/>
    </w:pPr>
    <w:rPr>
      <w:rFonts w:ascii="宋体" w:hAnsi="宋体"/>
      <w:kern w:val="0"/>
      <w:sz w:val="24"/>
    </w:rPr>
  </w:style>
  <w:style w:type="paragraph" w:customStyle="1" w:styleId="110">
    <w:name w:val="Char Char Char"/>
    <w:basedOn w:val="1"/>
    <w:qFormat/>
    <w:uiPriority w:val="0"/>
    <w:rPr>
      <w:rFonts w:ascii="Tahoma" w:hAnsi="Tahoma"/>
      <w:sz w:val="24"/>
      <w:szCs w:val="20"/>
    </w:rPr>
  </w:style>
  <w:style w:type="paragraph" w:customStyle="1" w:styleId="111">
    <w:name w:val="修订1"/>
    <w:qFormat/>
    <w:uiPriority w:val="0"/>
    <w:rPr>
      <w:rFonts w:ascii="Times New Roman" w:hAnsi="Times New Roman" w:eastAsia="宋体" w:cs="Times New Roman"/>
      <w:kern w:val="2"/>
      <w:sz w:val="21"/>
      <w:szCs w:val="24"/>
      <w:lang w:val="en-US" w:eastAsia="zh-CN" w:bidi="ar-SA"/>
    </w:rPr>
  </w:style>
  <w:style w:type="paragraph" w:customStyle="1" w:styleId="112">
    <w:name w:val="p0"/>
    <w:basedOn w:val="1"/>
    <w:qFormat/>
    <w:uiPriority w:val="0"/>
    <w:pPr>
      <w:widowControl/>
    </w:pPr>
    <w:rPr>
      <w:kern w:val="0"/>
      <w:szCs w:val="20"/>
    </w:rPr>
  </w:style>
  <w:style w:type="paragraph" w:customStyle="1" w:styleId="113">
    <w:name w:val="列出段落1"/>
    <w:basedOn w:val="1"/>
    <w:qFormat/>
    <w:uiPriority w:val="34"/>
    <w:pPr>
      <w:ind w:firstLine="420" w:firstLineChars="200"/>
    </w:pPr>
    <w:rPr>
      <w:rFonts w:ascii="Calibri" w:hAnsi="Calibri"/>
      <w:szCs w:val="22"/>
    </w:rPr>
  </w:style>
  <w:style w:type="paragraph" w:customStyle="1" w:styleId="114">
    <w:name w:val="Char Char Char1 Char Char Char Char"/>
    <w:basedOn w:val="1"/>
    <w:qFormat/>
    <w:uiPriority w:val="0"/>
    <w:rPr>
      <w:rFonts w:ascii="Tahoma" w:hAnsi="Tahoma"/>
      <w:sz w:val="24"/>
      <w:szCs w:val="20"/>
    </w:rPr>
  </w:style>
  <w:style w:type="paragraph" w:customStyle="1" w:styleId="115">
    <w:name w:val="样式1"/>
    <w:basedOn w:val="4"/>
    <w:qFormat/>
    <w:uiPriority w:val="0"/>
    <w:pPr>
      <w:spacing w:line="360" w:lineRule="auto"/>
    </w:pPr>
    <w:rPr>
      <w:rFonts w:hAnsi="宋体"/>
      <w:sz w:val="24"/>
      <w:szCs w:val="24"/>
    </w:rPr>
  </w:style>
  <w:style w:type="paragraph" w:customStyle="1" w:styleId="116">
    <w:name w:val="文档正文"/>
    <w:basedOn w:val="1"/>
    <w:qFormat/>
    <w:uiPriority w:val="0"/>
    <w:pPr>
      <w:adjustRightInd w:val="0"/>
      <w:spacing w:line="480" w:lineRule="atLeast"/>
      <w:ind w:firstLine="567"/>
      <w:textAlignment w:val="baseline"/>
    </w:pPr>
    <w:rPr>
      <w:kern w:val="0"/>
      <w:sz w:val="24"/>
      <w:szCs w:val="20"/>
    </w:rPr>
  </w:style>
  <w:style w:type="paragraph" w:customStyle="1" w:styleId="117">
    <w:name w:val="Char1"/>
    <w:basedOn w:val="1"/>
    <w:qFormat/>
    <w:uiPriority w:val="0"/>
    <w:rPr>
      <w:rFonts w:ascii="Tahoma" w:hAnsi="Tahoma" w:cs="仿宋_GB2312"/>
      <w:sz w:val="24"/>
      <w:szCs w:val="28"/>
    </w:rPr>
  </w:style>
  <w:style w:type="paragraph" w:customStyle="1" w:styleId="118">
    <w:name w:val="Char2"/>
    <w:basedOn w:val="1"/>
    <w:qFormat/>
    <w:uiPriority w:val="0"/>
    <w:pPr>
      <w:spacing w:line="360" w:lineRule="auto"/>
      <w:ind w:firstLine="200" w:firstLineChars="200"/>
    </w:pPr>
    <w:rPr>
      <w:rFonts w:ascii="宋体" w:hAnsi="宋体"/>
      <w:sz w:val="24"/>
    </w:rPr>
  </w:style>
  <w:style w:type="paragraph" w:customStyle="1" w:styleId="119">
    <w:name w:val="列出段落11"/>
    <w:basedOn w:val="1"/>
    <w:qFormat/>
    <w:uiPriority w:val="34"/>
    <w:pPr>
      <w:ind w:firstLine="420" w:firstLineChars="200"/>
    </w:pPr>
    <w:rPr>
      <w:rFonts w:ascii="Calibri" w:hAnsi="Calibri"/>
      <w:szCs w:val="22"/>
    </w:rPr>
  </w:style>
  <w:style w:type="paragraph" w:customStyle="1" w:styleId="12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21">
    <w:name w:val="段"/>
    <w:qFormat/>
    <w:uiPriority w:val="0"/>
    <w:pPr>
      <w:autoSpaceDE w:val="0"/>
      <w:autoSpaceDN w:val="0"/>
      <w:ind w:firstLine="200" w:firstLineChars="200"/>
      <w:jc w:val="both"/>
    </w:pPr>
    <w:rPr>
      <w:rFonts w:ascii="宋体" w:hAnsi="宋体" w:eastAsia="宋体" w:cs="Times New Roman"/>
      <w:sz w:val="21"/>
      <w:szCs w:val="28"/>
      <w:lang w:val="en-US" w:eastAsia="zh-CN" w:bidi="ar-SA"/>
    </w:rPr>
  </w:style>
  <w:style w:type="paragraph" w:customStyle="1" w:styleId="122">
    <w:name w:val="列出段落2"/>
    <w:basedOn w:val="1"/>
    <w:qFormat/>
    <w:uiPriority w:val="0"/>
    <w:pPr>
      <w:ind w:firstLine="420" w:firstLineChars="200"/>
    </w:pPr>
    <w:rPr>
      <w:szCs w:val="20"/>
    </w:rPr>
  </w:style>
  <w:style w:type="paragraph" w:customStyle="1" w:styleId="123">
    <w:name w:val="样式 标题 2 + 宋体 小四"/>
    <w:basedOn w:val="5"/>
    <w:qFormat/>
    <w:uiPriority w:val="99"/>
    <w:pPr>
      <w:autoSpaceDE/>
      <w:autoSpaceDN/>
      <w:adjustRightInd/>
      <w:spacing w:before="0" w:line="360" w:lineRule="auto"/>
      <w:jc w:val="both"/>
    </w:pPr>
    <w:rPr>
      <w:rFonts w:ascii="Times New Roman" w:hAnsi="Times New Roman"/>
      <w:szCs w:val="28"/>
    </w:rPr>
  </w:style>
  <w:style w:type="character" w:customStyle="1" w:styleId="124">
    <w:name w:val="正文缩进 字符"/>
    <w:link w:val="6"/>
    <w:qFormat/>
    <w:uiPriority w:val="99"/>
    <w:rPr>
      <w:rFonts w:ascii="宋体" w:hAnsi="Times New Roman" w:eastAsia="宋体" w:cs="Times New Roman"/>
      <w:kern w:val="0"/>
      <w:sz w:val="24"/>
      <w:szCs w:val="20"/>
      <w:lang w:val="zh-CN"/>
    </w:rPr>
  </w:style>
  <w:style w:type="paragraph" w:customStyle="1" w:styleId="125">
    <w:name w:val="Char21"/>
    <w:basedOn w:val="1"/>
    <w:qFormat/>
    <w:uiPriority w:val="0"/>
    <w:rPr>
      <w:rFonts w:ascii="Tahoma" w:hAnsi="Tahoma"/>
      <w:sz w:val="24"/>
      <w:szCs w:val="20"/>
    </w:rPr>
  </w:style>
  <w:style w:type="paragraph" w:customStyle="1" w:styleId="126">
    <w:name w:val="无间隔1"/>
    <w:link w:val="13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样式 首行缩进:  0.74 厘米"/>
    <w:basedOn w:val="1"/>
    <w:qFormat/>
    <w:uiPriority w:val="0"/>
    <w:pPr>
      <w:ind w:firstLine="420"/>
    </w:pPr>
    <w:rPr>
      <w:rFonts w:ascii="Arial" w:hAnsi="Arial" w:eastAsia="仿宋_GB2312" w:cs="Arial"/>
      <w:bCs/>
      <w:sz w:val="28"/>
      <w:szCs w:val="28"/>
    </w:rPr>
  </w:style>
  <w:style w:type="paragraph" w:customStyle="1" w:styleId="128">
    <w:name w:val="列出段落3"/>
    <w:basedOn w:val="1"/>
    <w:unhideWhenUsed/>
    <w:qFormat/>
    <w:uiPriority w:val="99"/>
    <w:pPr>
      <w:ind w:firstLine="420" w:firstLineChars="200"/>
    </w:pPr>
  </w:style>
  <w:style w:type="paragraph" w:styleId="129">
    <w:name w:val="List Paragraph"/>
    <w:basedOn w:val="1"/>
    <w:qFormat/>
    <w:uiPriority w:val="34"/>
    <w:pPr>
      <w:ind w:firstLine="420" w:firstLineChars="200"/>
    </w:pPr>
  </w:style>
  <w:style w:type="paragraph" w:customStyle="1" w:styleId="1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默认"/>
    <w:qFormat/>
    <w:uiPriority w:val="0"/>
    <w:rPr>
      <w:rFonts w:ascii="Helvetica Neue" w:hAnsi="Helvetica Neue" w:eastAsia="Helvetica Neue" w:cs="Helvetica Neue"/>
      <w:color w:val="000000"/>
      <w:sz w:val="22"/>
      <w:szCs w:val="22"/>
      <w:lang w:val="en-US" w:eastAsia="zh-CN" w:bidi="ar-SA"/>
    </w:rPr>
  </w:style>
  <w:style w:type="character" w:customStyle="1" w:styleId="132">
    <w:name w:val="纯文本 字符1"/>
    <w:qFormat/>
    <w:uiPriority w:val="0"/>
    <w:rPr>
      <w:rFonts w:ascii="宋体" w:hAnsi="Courier New" w:cs="Courier New"/>
      <w:kern w:val="2"/>
      <w:sz w:val="21"/>
      <w:szCs w:val="21"/>
    </w:rPr>
  </w:style>
  <w:style w:type="character" w:customStyle="1" w:styleId="133">
    <w:name w:val="无间隔 Char"/>
    <w:link w:val="126"/>
    <w:qFormat/>
    <w:uiPriority w:val="0"/>
    <w:rPr>
      <w:kern w:val="2"/>
      <w:sz w:val="21"/>
      <w:szCs w:val="24"/>
    </w:rPr>
  </w:style>
  <w:style w:type="paragraph" w:customStyle="1" w:styleId="134">
    <w:name w:val="TOC 标题1"/>
    <w:basedOn w:val="4"/>
    <w:next w:val="1"/>
    <w:unhideWhenUsed/>
    <w:qFormat/>
    <w:uiPriority w:val="39"/>
    <w:pPr>
      <w:widowControl/>
      <w:autoSpaceDE/>
      <w:autoSpaceDN/>
      <w:adjustRightInd/>
      <w:spacing w:before="480" w:after="0" w:line="276" w:lineRule="auto"/>
      <w:jc w:val="left"/>
      <w:outlineLvl w:val="9"/>
    </w:pPr>
    <w:rPr>
      <w:rFonts w:asciiTheme="majorHAnsi" w:hAnsiTheme="majorHAnsi" w:eastAsiaTheme="majorEastAsia" w:cstheme="majorBidi"/>
      <w:color w:val="376092" w:themeColor="accent1" w:themeShade="BF"/>
      <w:kern w:val="0"/>
      <w:szCs w:val="28"/>
      <w:lang w:val="en-US"/>
    </w:rPr>
  </w:style>
  <w:style w:type="paragraph" w:customStyle="1" w:styleId="135">
    <w:name w:val="Table Text"/>
    <w:basedOn w:val="1"/>
    <w:qFormat/>
    <w:uiPriority w:val="0"/>
    <w:pPr>
      <w:widowControl/>
      <w:autoSpaceDE w:val="0"/>
      <w:autoSpaceDN w:val="0"/>
      <w:spacing w:before="60" w:after="60"/>
      <w:jc w:val="left"/>
    </w:pPr>
    <w:rPr>
      <w:kern w:val="0"/>
      <w:szCs w:val="21"/>
    </w:rPr>
  </w:style>
  <w:style w:type="paragraph" w:customStyle="1" w:styleId="13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标题 5 字符"/>
    <w:basedOn w:val="59"/>
    <w:link w:val="9"/>
    <w:qFormat/>
    <w:uiPriority w:val="9"/>
    <w:rPr>
      <w:rFonts w:cs="Arial"/>
      <w:color w:val="7E97AD"/>
      <w:kern w:val="20"/>
      <w:sz w:val="21"/>
      <w:lang w:val="zh-CN"/>
    </w:rPr>
  </w:style>
  <w:style w:type="character" w:customStyle="1" w:styleId="138">
    <w:name w:val="标题 6 字符"/>
    <w:basedOn w:val="59"/>
    <w:link w:val="10"/>
    <w:qFormat/>
    <w:uiPriority w:val="9"/>
    <w:rPr>
      <w:rFonts w:cs="Arial"/>
      <w:b/>
      <w:iCs/>
      <w:kern w:val="20"/>
      <w:sz w:val="21"/>
      <w:lang w:val="zh-CN"/>
    </w:rPr>
  </w:style>
  <w:style w:type="character" w:customStyle="1" w:styleId="139">
    <w:name w:val="标题 7 字符"/>
    <w:basedOn w:val="59"/>
    <w:link w:val="11"/>
    <w:qFormat/>
    <w:uiPriority w:val="9"/>
    <w:rPr>
      <w:rFonts w:cs="Arial"/>
      <w:b/>
      <w:iCs/>
      <w:color w:val="404040"/>
      <w:kern w:val="20"/>
      <w:sz w:val="21"/>
      <w:lang w:val="zh-CN"/>
    </w:rPr>
  </w:style>
  <w:style w:type="character" w:customStyle="1" w:styleId="140">
    <w:name w:val="标题 8 字符"/>
    <w:basedOn w:val="59"/>
    <w:link w:val="12"/>
    <w:qFormat/>
    <w:uiPriority w:val="9"/>
    <w:rPr>
      <w:rFonts w:cs="Arial"/>
      <w:color w:val="404040"/>
      <w:kern w:val="20"/>
      <w:sz w:val="21"/>
      <w:lang w:val="zh-CN"/>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3">
    <w:name w:val="redfilefwwh"/>
    <w:basedOn w:val="59"/>
    <w:qFormat/>
    <w:uiPriority w:val="0"/>
    <w:rPr>
      <w:color w:val="BA2636"/>
      <w:sz w:val="18"/>
      <w:szCs w:val="18"/>
    </w:rPr>
  </w:style>
  <w:style w:type="character" w:customStyle="1" w:styleId="144">
    <w:name w:val="gjfg"/>
    <w:basedOn w:val="59"/>
    <w:qFormat/>
    <w:uiPriority w:val="0"/>
  </w:style>
  <w:style w:type="character" w:customStyle="1" w:styleId="145">
    <w:name w:val="displayarti"/>
    <w:basedOn w:val="59"/>
    <w:qFormat/>
    <w:uiPriority w:val="0"/>
    <w:rPr>
      <w:color w:val="FFFFFF"/>
      <w:shd w:val="clear" w:color="auto" w:fill="A00000"/>
    </w:rPr>
  </w:style>
  <w:style w:type="character" w:customStyle="1" w:styleId="146">
    <w:name w:val="redfilenumber"/>
    <w:basedOn w:val="59"/>
    <w:qFormat/>
    <w:uiPriority w:val="0"/>
    <w:rPr>
      <w:color w:val="BA2636"/>
      <w:sz w:val="18"/>
      <w:szCs w:val="18"/>
    </w:rPr>
  </w:style>
  <w:style w:type="character" w:customStyle="1" w:styleId="147">
    <w:name w:val="cfdate"/>
    <w:basedOn w:val="59"/>
    <w:qFormat/>
    <w:uiPriority w:val="0"/>
    <w:rPr>
      <w:color w:val="333333"/>
      <w:sz w:val="18"/>
      <w:szCs w:val="18"/>
    </w:rPr>
  </w:style>
  <w:style w:type="character" w:customStyle="1" w:styleId="148">
    <w:name w:val="qxdate"/>
    <w:basedOn w:val="59"/>
    <w:qFormat/>
    <w:uiPriority w:val="0"/>
    <w:rPr>
      <w:color w:val="333333"/>
      <w:sz w:val="18"/>
      <w:szCs w:val="18"/>
    </w:rPr>
  </w:style>
  <w:style w:type="paragraph" w:customStyle="1" w:styleId="149">
    <w:name w:val="正文文字缩进 2"/>
    <w:basedOn w:val="1"/>
    <w:qFormat/>
    <w:uiPriority w:val="0"/>
    <w:pPr>
      <w:spacing w:line="351" w:lineRule="atLeast"/>
      <w:ind w:firstLine="481"/>
    </w:pPr>
    <w:rPr>
      <w:rFonts w:ascii="仿宋_GB2312" w:eastAsia="仿宋_GB2312"/>
      <w:sz w:val="24"/>
    </w:rPr>
  </w:style>
  <w:style w:type="paragraph" w:customStyle="1" w:styleId="150">
    <w:name w:val="正文文字缩进 3"/>
    <w:basedOn w:val="1"/>
    <w:qFormat/>
    <w:uiPriority w:val="0"/>
    <w:pPr>
      <w:spacing w:before="119" w:line="272" w:lineRule="atLeast"/>
      <w:ind w:left="719" w:firstLine="481"/>
      <w:jc w:val="left"/>
    </w:pPr>
    <w:rPr>
      <w:rFonts w:ascii="宋体"/>
      <w:sz w:val="24"/>
    </w:rPr>
  </w:style>
  <w:style w:type="paragraph" w:customStyle="1" w:styleId="151">
    <w:name w:val="普通文字"/>
    <w:basedOn w:val="1"/>
    <w:qFormat/>
    <w:uiPriority w:val="0"/>
    <w:pPr>
      <w:spacing w:line="351" w:lineRule="atLeast"/>
      <w:ind w:firstLine="419"/>
    </w:pPr>
    <w:rPr>
      <w:rFonts w:ascii="宋体"/>
    </w:rPr>
  </w:style>
  <w:style w:type="paragraph" w:customStyle="1" w:styleId="152">
    <w:name w:val="正文自"/>
    <w:basedOn w:val="1"/>
    <w:qFormat/>
    <w:uiPriority w:val="0"/>
    <w:pPr>
      <w:spacing w:afterLines="50" w:line="360" w:lineRule="auto"/>
      <w:ind w:left="903" w:leftChars="430" w:firstLine="480" w:firstLineChars="200"/>
    </w:pPr>
    <w:rPr>
      <w:kern w:val="0"/>
      <w:sz w:val="24"/>
      <w:szCs w:val="20"/>
    </w:rPr>
  </w:style>
  <w:style w:type="paragraph" w:customStyle="1" w:styleId="153">
    <w:name w:val="newtext"/>
    <w:basedOn w:val="1"/>
    <w:qFormat/>
    <w:uiPriority w:val="0"/>
    <w:pPr>
      <w:widowControl/>
      <w:spacing w:before="100" w:beforeAutospacing="1" w:after="100" w:afterAutospacing="1"/>
      <w:jc w:val="left"/>
    </w:pPr>
    <w:rPr>
      <w:rFonts w:ascii="宋体" w:hAnsi="宋体" w:eastAsia="微软雅黑"/>
      <w:kern w:val="0"/>
      <w:sz w:val="24"/>
    </w:rPr>
  </w:style>
  <w:style w:type="table" w:customStyle="1" w:styleId="154">
    <w:name w:val="Table"/>
    <w:basedOn w:val="58"/>
    <w:qFormat/>
    <w:uiPriority w:val="0"/>
    <w:pPr>
      <w:widowControl w:val="0"/>
      <w:spacing w:line="240" w:lineRule="auto"/>
      <w:jc w:val="center"/>
    </w:pPr>
    <w:rPr>
      <w:rFonts w:ascii="Times New Roman" w:hAnsi="Times New Roman" w:eastAsia="宋体" w:cs="Arial"/>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rFonts w:cs="Times New Roman"/>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155">
    <w:name w:val="标题5"/>
    <w:basedOn w:val="1"/>
    <w:qFormat/>
    <w:uiPriority w:val="0"/>
    <w:pPr>
      <w:spacing w:before="100" w:beforeAutospacing="1" w:after="100" w:afterAutospacing="1"/>
      <w:outlineLvl w:val="4"/>
    </w:pPr>
    <w:rPr>
      <w:b/>
    </w:rPr>
  </w:style>
  <w:style w:type="character" w:customStyle="1" w:styleId="156">
    <w:name w:val="font91"/>
    <w:basedOn w:val="59"/>
    <w:qFormat/>
    <w:uiPriority w:val="0"/>
    <w:rPr>
      <w:rFonts w:hint="eastAsia" w:ascii="宋体" w:hAnsi="宋体" w:eastAsia="宋体" w:cs="宋体"/>
      <w:color w:val="000000"/>
      <w:sz w:val="20"/>
      <w:szCs w:val="20"/>
      <w:u w:val="none"/>
    </w:rPr>
  </w:style>
  <w:style w:type="character" w:customStyle="1" w:styleId="157">
    <w:name w:val="font41"/>
    <w:basedOn w:val="59"/>
    <w:qFormat/>
    <w:uiPriority w:val="0"/>
    <w:rPr>
      <w:rFonts w:hint="eastAsia" w:ascii="宋体" w:hAnsi="宋体" w:eastAsia="宋体" w:cs="宋体"/>
      <w:color w:val="FF0000"/>
      <w:sz w:val="20"/>
      <w:szCs w:val="20"/>
      <w:u w:val="none"/>
    </w:rPr>
  </w:style>
  <w:style w:type="character" w:customStyle="1" w:styleId="158">
    <w:name w:val="font51"/>
    <w:basedOn w:val="59"/>
    <w:qFormat/>
    <w:uiPriority w:val="0"/>
    <w:rPr>
      <w:rFonts w:hint="eastAsia" w:ascii="宋体" w:hAnsi="宋体" w:eastAsia="宋体" w:cs="宋体"/>
      <w:color w:val="000000"/>
      <w:sz w:val="21"/>
      <w:szCs w:val="21"/>
      <w:u w:val="none"/>
    </w:rPr>
  </w:style>
  <w:style w:type="character" w:customStyle="1" w:styleId="159">
    <w:name w:val="font71"/>
    <w:basedOn w:val="59"/>
    <w:qFormat/>
    <w:uiPriority w:val="0"/>
    <w:rPr>
      <w:rFonts w:hint="default" w:ascii="Times New Roman" w:hAnsi="Times New Roman" w:cs="Times New Roman"/>
      <w:color w:val="000000"/>
      <w:sz w:val="21"/>
      <w:szCs w:val="21"/>
      <w:u w:val="none"/>
    </w:rPr>
  </w:style>
  <w:style w:type="character" w:customStyle="1" w:styleId="160">
    <w:name w:val="font61"/>
    <w:basedOn w:val="59"/>
    <w:qFormat/>
    <w:uiPriority w:val="0"/>
    <w:rPr>
      <w:rFonts w:hint="eastAsia" w:ascii="宋体" w:hAnsi="宋体" w:eastAsia="宋体" w:cs="宋体"/>
      <w:color w:val="000000"/>
      <w:sz w:val="20"/>
      <w:szCs w:val="20"/>
      <w:u w:val="none"/>
      <w:vertAlign w:val="superscript"/>
    </w:rPr>
  </w:style>
  <w:style w:type="paragraph" w:customStyle="1" w:styleId="161">
    <w:name w:val="技术方案正文样式"/>
    <w:basedOn w:val="1"/>
    <w:qFormat/>
    <w:uiPriority w:val="0"/>
    <w:pPr>
      <w:autoSpaceDE w:val="0"/>
      <w:autoSpaceDN w:val="0"/>
      <w:adjustRightInd w:val="0"/>
      <w:spacing w:line="400" w:lineRule="exact"/>
      <w:ind w:firstLine="480" w:firstLineChars="200"/>
    </w:pPr>
    <w:rPr>
      <w:rFonts w:ascii="宋体" w:hAnsi="宋体"/>
      <w:sz w:val="24"/>
      <w:szCs w:val="21"/>
    </w:rPr>
  </w:style>
  <w:style w:type="paragraph" w:customStyle="1" w:styleId="162">
    <w:name w:val="WPSOffice手动目录 1"/>
    <w:qFormat/>
    <w:uiPriority w:val="0"/>
    <w:rPr>
      <w:rFonts w:ascii="Times New Roman" w:hAnsi="Times New Roman" w:eastAsia="宋体" w:cs="Times New Roman"/>
      <w:lang w:val="en-US" w:eastAsia="zh-CN" w:bidi="ar-SA"/>
    </w:rPr>
  </w:style>
  <w:style w:type="paragraph" w:customStyle="1" w:styleId="16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4">
    <w:name w:val="未处理的提及1"/>
    <w:basedOn w:val="59"/>
    <w:semiHidden/>
    <w:unhideWhenUsed/>
    <w:qFormat/>
    <w:uiPriority w:val="99"/>
    <w:rPr>
      <w:color w:val="605E5C"/>
      <w:shd w:val="clear" w:color="auto" w:fill="E1DFDD"/>
    </w:rPr>
  </w:style>
  <w:style w:type="character" w:customStyle="1" w:styleId="165">
    <w:name w:val="未处理的提及2"/>
    <w:basedOn w:val="59"/>
    <w:semiHidden/>
    <w:unhideWhenUsed/>
    <w:qFormat/>
    <w:uiPriority w:val="99"/>
    <w:rPr>
      <w:color w:val="605E5C"/>
      <w:shd w:val="clear" w:color="auto" w:fill="E1DFDD"/>
    </w:rPr>
  </w:style>
  <w:style w:type="paragraph" w:customStyle="1" w:styleId="166">
    <w:name w:val="TOC 标题2"/>
    <w:basedOn w:val="4"/>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lang w:val="en-US"/>
    </w:rPr>
  </w:style>
  <w:style w:type="table" w:customStyle="1" w:styleId="167">
    <w:name w:val="Table1"/>
    <w:basedOn w:val="58"/>
    <w:qFormat/>
    <w:uiPriority w:val="0"/>
    <w:pPr>
      <w:widowControl w:val="0"/>
      <w:spacing w:line="240" w:lineRule="auto"/>
      <w:jc w:val="center"/>
    </w:pPr>
    <w:rPr>
      <w:rFonts w:ascii="Times New Roman" w:hAnsi="Times New Roman" w:eastAsia="宋体" w:cs="Arial"/>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rFonts w:cs="Times New Roman"/>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68">
    <w:name w:val="网格型2"/>
    <w:basedOn w:val="5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图片"/>
    <w:basedOn w:val="16"/>
    <w:link w:val="189"/>
    <w:qFormat/>
    <w:uiPriority w:val="0"/>
    <w:pPr>
      <w:ind w:left="-1260" w:leftChars="-600" w:right="-1260" w:rightChars="-600" w:firstLine="0" w:firstLineChars="0"/>
      <w:jc w:val="center"/>
    </w:pPr>
  </w:style>
  <w:style w:type="paragraph" w:customStyle="1" w:styleId="170">
    <w:name w:val="表格"/>
    <w:basedOn w:val="16"/>
    <w:link w:val="188"/>
    <w:qFormat/>
    <w:uiPriority w:val="0"/>
    <w:pPr>
      <w:spacing w:line="240" w:lineRule="auto"/>
      <w:ind w:firstLine="0" w:firstLineChars="0"/>
      <w:jc w:val="center"/>
    </w:pPr>
  </w:style>
  <w:style w:type="table" w:customStyle="1" w:styleId="171">
    <w:name w:val="清单表 6 彩色1"/>
    <w:basedOn w:val="56"/>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72">
    <w:name w:val="页眉 Char"/>
    <w:qFormat/>
    <w:uiPriority w:val="99"/>
    <w:rPr>
      <w:rFonts w:ascii="Times New Roman" w:hAnsi="Times New Roman" w:eastAsia="宋体" w:cs="Times New Roman"/>
      <w:kern w:val="0"/>
      <w:sz w:val="18"/>
      <w:szCs w:val="18"/>
    </w:rPr>
  </w:style>
  <w:style w:type="character" w:customStyle="1" w:styleId="173">
    <w:name w:val="页脚 Char"/>
    <w:qFormat/>
    <w:uiPriority w:val="99"/>
    <w:rPr>
      <w:rFonts w:ascii="Times New Roman" w:hAnsi="Times New Roman" w:eastAsia="宋体" w:cs="Times New Roman"/>
      <w:kern w:val="0"/>
      <w:sz w:val="18"/>
      <w:szCs w:val="18"/>
    </w:rPr>
  </w:style>
  <w:style w:type="character" w:customStyle="1" w:styleId="174">
    <w:name w:val="批注框文本 Char"/>
    <w:semiHidden/>
    <w:qFormat/>
    <w:uiPriority w:val="99"/>
    <w:rPr>
      <w:rFonts w:ascii="Times New Roman" w:hAnsi="Times New Roman" w:eastAsia="宋体" w:cs="Times New Roman"/>
      <w:kern w:val="0"/>
      <w:sz w:val="18"/>
      <w:szCs w:val="18"/>
    </w:rPr>
  </w:style>
  <w:style w:type="paragraph" w:customStyle="1" w:styleId="175">
    <w:name w:val="_Style 172"/>
    <w:basedOn w:val="1"/>
    <w:next w:val="1"/>
    <w:link w:val="180"/>
    <w:qFormat/>
    <w:uiPriority w:val="34"/>
    <w:pPr>
      <w:tabs>
        <w:tab w:val="right" w:leader="middleDot" w:pos="9061"/>
      </w:tabs>
      <w:adjustRightInd w:val="0"/>
      <w:spacing w:line="440" w:lineRule="exact"/>
      <w:jc w:val="left"/>
      <w:textAlignment w:val="baseline"/>
    </w:pPr>
    <w:rPr>
      <w:kern w:val="0"/>
      <w:szCs w:val="20"/>
    </w:rPr>
  </w:style>
  <w:style w:type="character" w:customStyle="1" w:styleId="176">
    <w:name w:val="标题 1 Char"/>
    <w:qFormat/>
    <w:uiPriority w:val="9"/>
    <w:rPr>
      <w:rFonts w:ascii="Times New Roman" w:hAnsi="Times New Roman" w:eastAsia="宋体" w:cs="Times New Roman"/>
      <w:b/>
      <w:bCs/>
      <w:kern w:val="44"/>
      <w:sz w:val="44"/>
      <w:szCs w:val="44"/>
    </w:rPr>
  </w:style>
  <w:style w:type="paragraph" w:customStyle="1" w:styleId="177">
    <w:name w:val="TOC 标题3"/>
    <w:basedOn w:val="4"/>
    <w:next w:val="1"/>
    <w:semiHidden/>
    <w:unhideWhenUsed/>
    <w:qFormat/>
    <w:uiPriority w:val="39"/>
    <w:pPr>
      <w:widowControl/>
      <w:autoSpaceDE/>
      <w:autoSpaceDN/>
      <w:adjustRightInd/>
      <w:spacing w:before="480" w:after="0" w:line="276" w:lineRule="auto"/>
      <w:jc w:val="left"/>
      <w:outlineLvl w:val="9"/>
    </w:pPr>
    <w:rPr>
      <w:rFonts w:ascii="Cambria" w:hAnsi="Cambria"/>
      <w:color w:val="365F91"/>
      <w:kern w:val="0"/>
      <w:szCs w:val="28"/>
      <w:lang w:val="en-US"/>
    </w:rPr>
  </w:style>
  <w:style w:type="paragraph" w:customStyle="1" w:styleId="178">
    <w:name w:val="一级标题"/>
    <w:basedOn w:val="129"/>
    <w:link w:val="181"/>
    <w:qFormat/>
    <w:uiPriority w:val="0"/>
    <w:pPr>
      <w:numPr>
        <w:ilvl w:val="0"/>
        <w:numId w:val="2"/>
      </w:numPr>
      <w:tabs>
        <w:tab w:val="left" w:pos="7245"/>
      </w:tabs>
      <w:adjustRightInd w:val="0"/>
      <w:spacing w:line="440" w:lineRule="exact"/>
      <w:ind w:firstLine="0" w:firstLineChars="0"/>
      <w:textAlignment w:val="baseline"/>
    </w:pPr>
    <w:rPr>
      <w:rFonts w:eastAsia="Times New Roman"/>
      <w:kern w:val="0"/>
      <w:sz w:val="24"/>
    </w:rPr>
  </w:style>
  <w:style w:type="paragraph" w:customStyle="1" w:styleId="179">
    <w:name w:val="二级标题"/>
    <w:basedOn w:val="129"/>
    <w:link w:val="183"/>
    <w:qFormat/>
    <w:uiPriority w:val="0"/>
    <w:pPr>
      <w:numPr>
        <w:ilvl w:val="1"/>
        <w:numId w:val="2"/>
      </w:numPr>
      <w:tabs>
        <w:tab w:val="left" w:pos="7245"/>
      </w:tabs>
      <w:adjustRightInd w:val="0"/>
      <w:spacing w:line="440" w:lineRule="exact"/>
      <w:ind w:firstLine="0" w:firstLineChars="0"/>
      <w:textAlignment w:val="baseline"/>
    </w:pPr>
    <w:rPr>
      <w:kern w:val="0"/>
      <w:sz w:val="24"/>
    </w:rPr>
  </w:style>
  <w:style w:type="character" w:customStyle="1" w:styleId="180">
    <w:name w:val="列出段落 Char"/>
    <w:link w:val="175"/>
    <w:qFormat/>
    <w:uiPriority w:val="34"/>
  </w:style>
  <w:style w:type="character" w:customStyle="1" w:styleId="181">
    <w:name w:val="一级标题 Char"/>
    <w:link w:val="178"/>
    <w:qFormat/>
    <w:uiPriority w:val="0"/>
    <w:rPr>
      <w:rFonts w:eastAsia="Times New Roman"/>
      <w:sz w:val="24"/>
      <w:szCs w:val="24"/>
    </w:rPr>
  </w:style>
  <w:style w:type="paragraph" w:customStyle="1" w:styleId="182">
    <w:name w:val="三级标题"/>
    <w:basedOn w:val="129"/>
    <w:link w:val="184"/>
    <w:qFormat/>
    <w:uiPriority w:val="0"/>
    <w:pPr>
      <w:numPr>
        <w:ilvl w:val="2"/>
        <w:numId w:val="2"/>
      </w:numPr>
      <w:tabs>
        <w:tab w:val="left" w:pos="7245"/>
      </w:tabs>
      <w:adjustRightInd w:val="0"/>
      <w:spacing w:line="440" w:lineRule="exact"/>
      <w:ind w:firstLine="0" w:firstLineChars="0"/>
      <w:textAlignment w:val="baseline"/>
    </w:pPr>
    <w:rPr>
      <w:kern w:val="0"/>
      <w:sz w:val="24"/>
    </w:rPr>
  </w:style>
  <w:style w:type="character" w:customStyle="1" w:styleId="183">
    <w:name w:val="二级标题 Char"/>
    <w:link w:val="179"/>
    <w:qFormat/>
    <w:uiPriority w:val="0"/>
    <w:rPr>
      <w:sz w:val="24"/>
      <w:szCs w:val="24"/>
    </w:rPr>
  </w:style>
  <w:style w:type="character" w:customStyle="1" w:styleId="184">
    <w:name w:val="三级标题 Char"/>
    <w:link w:val="182"/>
    <w:qFormat/>
    <w:uiPriority w:val="0"/>
    <w:rPr>
      <w:sz w:val="24"/>
      <w:szCs w:val="24"/>
    </w:rPr>
  </w:style>
  <w:style w:type="character" w:customStyle="1" w:styleId="185">
    <w:name w:val="标题 2 Char"/>
    <w:qFormat/>
    <w:uiPriority w:val="9"/>
    <w:rPr>
      <w:rFonts w:ascii="Cambria" w:hAnsi="Cambria" w:eastAsia="宋体" w:cs="Times New Roman"/>
      <w:b/>
      <w:bCs/>
      <w:kern w:val="0"/>
      <w:sz w:val="32"/>
      <w:szCs w:val="32"/>
    </w:rPr>
  </w:style>
  <w:style w:type="character" w:customStyle="1" w:styleId="186">
    <w:name w:val="标题 3 Char"/>
    <w:qFormat/>
    <w:uiPriority w:val="9"/>
    <w:rPr>
      <w:rFonts w:ascii="Times New Roman" w:hAnsi="Times New Roman" w:eastAsia="宋体" w:cs="Times New Roman"/>
      <w:b/>
      <w:bCs/>
      <w:kern w:val="0"/>
      <w:sz w:val="32"/>
      <w:szCs w:val="32"/>
    </w:rPr>
  </w:style>
  <w:style w:type="character" w:customStyle="1" w:styleId="187">
    <w:name w:val="正文2 Char"/>
    <w:link w:val="16"/>
    <w:qFormat/>
    <w:uiPriority w:val="0"/>
    <w:rPr>
      <w:kern w:val="2"/>
      <w:sz w:val="24"/>
    </w:rPr>
  </w:style>
  <w:style w:type="character" w:customStyle="1" w:styleId="188">
    <w:name w:val="表格 Char"/>
    <w:link w:val="170"/>
    <w:qFormat/>
    <w:uiPriority w:val="0"/>
    <w:rPr>
      <w:kern w:val="2"/>
      <w:sz w:val="24"/>
    </w:rPr>
  </w:style>
  <w:style w:type="character" w:customStyle="1" w:styleId="189">
    <w:name w:val="图片 Char"/>
    <w:link w:val="169"/>
    <w:qFormat/>
    <w:uiPriority w:val="0"/>
    <w:rPr>
      <w:kern w:val="2"/>
      <w:sz w:val="24"/>
    </w:rPr>
  </w:style>
  <w:style w:type="character" w:customStyle="1" w:styleId="190">
    <w:name w:val="题注 字符"/>
    <w:link w:val="15"/>
    <w:qFormat/>
    <w:uiPriority w:val="35"/>
    <w:rPr>
      <w:rFonts w:cstheme="majorBidi"/>
      <w:kern w:val="2"/>
      <w:sz w:val="24"/>
    </w:rPr>
  </w:style>
  <w:style w:type="paragraph" w:customStyle="1" w:styleId="191">
    <w:name w:val="修订4"/>
    <w:hidden/>
    <w:semiHidden/>
    <w:qFormat/>
    <w:uiPriority w:val="99"/>
    <w:rPr>
      <w:rFonts w:ascii="Times New Roman" w:hAnsi="Times New Roman" w:eastAsia="宋体" w:cs="Times New Roman"/>
      <w:sz w:val="21"/>
      <w:lang w:val="en-US" w:eastAsia="zh-CN" w:bidi="ar-SA"/>
    </w:rPr>
  </w:style>
  <w:style w:type="character" w:customStyle="1" w:styleId="192">
    <w:name w:val="日期 Char"/>
    <w:semiHidden/>
    <w:qFormat/>
    <w:uiPriority w:val="99"/>
    <w:rPr>
      <w:rFonts w:ascii="Times New Roman" w:hAnsi="Times New Roman" w:eastAsia="宋体" w:cs="Times New Roman"/>
      <w:kern w:val="0"/>
      <w:szCs w:val="20"/>
    </w:rPr>
  </w:style>
  <w:style w:type="character" w:customStyle="1" w:styleId="193">
    <w:name w:val="批注文字 Char"/>
    <w:semiHidden/>
    <w:qFormat/>
    <w:uiPriority w:val="99"/>
    <w:rPr>
      <w:rFonts w:ascii="Times New Roman" w:hAnsi="Times New Roman" w:eastAsia="宋体" w:cs="Times New Roman"/>
      <w:kern w:val="0"/>
      <w:szCs w:val="20"/>
    </w:rPr>
  </w:style>
  <w:style w:type="character" w:customStyle="1" w:styleId="194">
    <w:name w:val="批注主题 Char"/>
    <w:semiHidden/>
    <w:qFormat/>
    <w:uiPriority w:val="99"/>
    <w:rPr>
      <w:rFonts w:ascii="Times New Roman" w:hAnsi="Times New Roman" w:eastAsia="宋体" w:cs="Times New Roman"/>
      <w:b/>
      <w:bCs/>
      <w:kern w:val="0"/>
      <w:szCs w:val="20"/>
    </w:rPr>
  </w:style>
  <w:style w:type="paragraph" w:customStyle="1" w:styleId="195">
    <w:name w:val="Normal_5"/>
    <w:qFormat/>
    <w:uiPriority w:val="0"/>
    <w:pPr>
      <w:spacing w:before="120" w:after="240"/>
      <w:jc w:val="both"/>
    </w:pPr>
    <w:rPr>
      <w:rFonts w:ascii="Calibri" w:hAnsi="Calibri" w:eastAsia="Calibri" w:cs="Times New Roman"/>
      <w:sz w:val="22"/>
      <w:lang w:val="en-US" w:eastAsia="en-US" w:bidi="ar-SA"/>
    </w:rPr>
  </w:style>
  <w:style w:type="paragraph" w:customStyle="1" w:styleId="196">
    <w:name w:val="WPSOffice手动目录 3"/>
    <w:qFormat/>
    <w:uiPriority w:val="0"/>
    <w:pPr>
      <w:ind w:left="400" w:leftChars="400"/>
    </w:pPr>
    <w:rPr>
      <w:rFonts w:ascii="Calibri" w:hAnsi="Calibri" w:eastAsia="宋体" w:cs="Times New Roman"/>
      <w:lang w:val="en-US" w:eastAsia="zh-CN" w:bidi="ar-SA"/>
    </w:rPr>
  </w:style>
  <w:style w:type="paragraph" w:customStyle="1" w:styleId="197">
    <w:name w:val="￥正文"/>
    <w:basedOn w:val="1"/>
    <w:qFormat/>
    <w:uiPriority w:val="0"/>
    <w:pPr>
      <w:spacing w:line="360" w:lineRule="auto"/>
      <w:ind w:firstLine="200" w:firstLineChars="200"/>
    </w:pPr>
    <w:rPr>
      <w:rFonts w:cs="Calibri"/>
      <w:szCs w:val="20"/>
      <w:lang w:val="zh-CN"/>
    </w:rPr>
  </w:style>
  <w:style w:type="paragraph" w:customStyle="1" w:styleId="198">
    <w:name w:val="总署正文"/>
    <w:basedOn w:val="1"/>
    <w:qFormat/>
    <w:uiPriority w:val="0"/>
    <w:pPr>
      <w:spacing w:after="156" w:line="360" w:lineRule="auto"/>
      <w:ind w:firstLine="480" w:firstLineChars="200"/>
    </w:pPr>
    <w:rPr>
      <w:rFonts w:ascii="宋体" w:hAnsi="宋体"/>
      <w:szCs w:val="20"/>
    </w:rPr>
  </w:style>
  <w:style w:type="paragraph" w:customStyle="1" w:styleId="199">
    <w:name w:val="_Style 8"/>
    <w:basedOn w:val="1"/>
    <w:next w:val="129"/>
    <w:qFormat/>
    <w:uiPriority w:val="99"/>
    <w:pPr>
      <w:ind w:firstLine="420" w:firstLineChars="200"/>
    </w:pPr>
    <w:rPr>
      <w:sz w:val="21"/>
      <w:szCs w:val="21"/>
    </w:rPr>
  </w:style>
  <w:style w:type="character" w:customStyle="1" w:styleId="200">
    <w:name w:val="com_box_con1"/>
    <w:basedOn w:val="59"/>
    <w:qFormat/>
    <w:uiPriority w:val="0"/>
  </w:style>
  <w:style w:type="paragraph" w:customStyle="1" w:styleId="201">
    <w:name w:val="样式 标题 2 + 宋体 五号 非加粗 黑色"/>
    <w:basedOn w:val="5"/>
    <w:qFormat/>
    <w:uiPriority w:val="0"/>
    <w:pPr>
      <w:autoSpaceDE/>
      <w:autoSpaceDN/>
      <w:adjustRightInd/>
      <w:spacing w:before="240" w:line="400" w:lineRule="exact"/>
      <w:ind w:left="240"/>
      <w:jc w:val="both"/>
    </w:pPr>
    <w:rPr>
      <w:rFonts w:ascii="宋体" w:hAnsi="宋体" w:cs="Times New Roman"/>
      <w:color w:val="000000"/>
      <w:sz w:val="21"/>
      <w:szCs w:val="32"/>
    </w:rPr>
  </w:style>
  <w:style w:type="paragraph" w:customStyle="1" w:styleId="202">
    <w:name w:val="Table Paragraph"/>
    <w:basedOn w:val="1"/>
    <w:qFormat/>
    <w:uiPriority w:val="1"/>
    <w:rPr>
      <w:rFonts w:ascii="宋体" w:hAnsi="宋体"/>
      <w:szCs w:val="20"/>
      <w:lang w:val="zh-CN" w:bidi="zh-CN"/>
    </w:rPr>
  </w:style>
  <w:style w:type="paragraph" w:customStyle="1" w:styleId="203">
    <w:name w:val="修订5"/>
    <w:hidden/>
    <w:unhideWhenUsed/>
    <w:qFormat/>
    <w:uiPriority w:val="99"/>
    <w:rPr>
      <w:rFonts w:ascii="Times New Roman" w:hAnsi="Times New Roman" w:eastAsia="宋体" w:cs="宋体"/>
      <w:kern w:val="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CEB04-6581-4035-A97E-3910625239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27367</Words>
  <Characters>29896</Characters>
  <Lines>274</Lines>
  <Paragraphs>77</Paragraphs>
  <TotalTime>0</TotalTime>
  <ScaleCrop>false</ScaleCrop>
  <LinksUpToDate>false</LinksUpToDate>
  <CharactersWithSpaces>31506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2022-03-14T01:59:00Z</dcterms:created>
  <dc:creator>张晓超</dc:creator>
  <cp:lastModifiedBy>HCZB</cp:lastModifiedBy>
  <cp:lastPrinted>2020-05-22T07:52:00Z</cp:lastPrinted>
  <dcterms:modified xsi:type="dcterms:W3CDTF">2022-06-24T06:35:29Z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A8A7670E421C48B8A140DEE04E7E86AA</vt:lpwstr>
  </property>
  <property fmtid="{D5CDD505-2E9C-101B-9397-08002B2CF9AE}" pid="4" name="commondata">
    <vt:lpwstr>eyJoZGlkIjoiMGFlYmM5MzliMDc2YTA4YTI5ZTIwNzU5NzE2ZmIxN2IifQ==</vt:lpwstr>
  </property>
</Properties>
</file>