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6"/>
          <w:szCs w:val="36"/>
        </w:rPr>
        <w:t>成交结果公告</w:t>
      </w:r>
      <w:bookmarkEnd w:id="0"/>
      <w:bookmarkEnd w:id="1"/>
    </w:p>
    <w:p/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sz w:val="24"/>
          <w:szCs w:val="24"/>
        </w:rPr>
        <w:t>编号：HCZB-2022-ZB0288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二、项</w:t>
      </w:r>
      <w:r>
        <w:rPr>
          <w:rFonts w:hint="eastAsia" w:ascii="宋体" w:hAnsi="宋体" w:eastAsia="宋体" w:cs="宋体"/>
          <w:sz w:val="24"/>
          <w:szCs w:val="24"/>
        </w:rPr>
        <w:t>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华北电力大学学位点数据整合与分析系统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供应商名称：同方知网（北京）技术有限公司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供应商地址：北京市海淀区西小口路66号东升科技园北领地A区第2号楼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287800.00元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10"/>
        <w:tblW w:w="828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名称：学位点数据整合与分析系统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规格型号：标准版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数量：1</w:t>
            </w:r>
          </w:p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单价：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287800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.00元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单一来源采购人员名单：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李帅、刘坚、张磊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本项目招标代理费收费标准：详见单一来源采购文件；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本项目招标代理服务费金额：¥0.4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317</w:t>
      </w:r>
      <w:bookmarkStart w:id="6" w:name="_GoBack"/>
      <w:bookmarkEnd w:id="6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万元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项目用途：自用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简要技术要求：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学位点数据整合与分析系统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合同履行日期：自合同签订生效后开始至双方合同完全履行后截止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1.采购人信息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名称：华北电力大学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地址：北京市昌平区回龙观北农路2号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张老师 010-61772996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2.采购代理机构信息</w:t>
      </w:r>
      <w:bookmarkEnd w:id="2"/>
      <w:bookmarkEnd w:id="3"/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名称：华采招标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地址：北京市丰台区广安路9号国投财富广场6号楼1601室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4"/>
          <w:szCs w:val="24"/>
        </w:rPr>
        <w:t>贾东敏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蒲晓芳 </w:t>
      </w:r>
      <w:r>
        <w:rPr>
          <w:rFonts w:hint="eastAsia" w:ascii="宋体" w:hAnsi="宋体" w:eastAsia="宋体" w:cs="宋体"/>
          <w:kern w:val="0"/>
          <w:sz w:val="24"/>
          <w:szCs w:val="24"/>
        </w:rPr>
        <w:t>010-63509799-8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112</w:t>
      </w:r>
      <w:r>
        <w:rPr>
          <w:rFonts w:hint="eastAsia" w:ascii="宋体" w:hAnsi="宋体" w:eastAsia="宋体" w:cs="宋体"/>
          <w:kern w:val="0"/>
          <w:sz w:val="24"/>
          <w:szCs w:val="24"/>
        </w:rPr>
        <w:t>/802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3.项目联系方式</w:t>
      </w:r>
      <w:bookmarkEnd w:id="4"/>
      <w:bookmarkEnd w:id="5"/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项目联系人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贾东敏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、蒲晓芳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电话：010-63509799-8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112</w:t>
      </w:r>
      <w:r>
        <w:rPr>
          <w:rFonts w:hint="eastAsia" w:ascii="宋体" w:hAnsi="宋体" w:eastAsia="宋体" w:cs="宋体"/>
          <w:kern w:val="0"/>
          <w:sz w:val="24"/>
          <w:szCs w:val="24"/>
        </w:rPr>
        <w:t>/802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　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华采招标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7E53B"/>
    <w:multiLevelType w:val="singleLevel"/>
    <w:tmpl w:val="46A7E5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507C3"/>
    <w:rsid w:val="090D6A1A"/>
    <w:rsid w:val="093B23A2"/>
    <w:rsid w:val="0E2A7F7D"/>
    <w:rsid w:val="0FB71CF6"/>
    <w:rsid w:val="15E71F16"/>
    <w:rsid w:val="18F60AC0"/>
    <w:rsid w:val="1AAB59CD"/>
    <w:rsid w:val="1ACD352B"/>
    <w:rsid w:val="21C61923"/>
    <w:rsid w:val="23AE260F"/>
    <w:rsid w:val="23DE3DB8"/>
    <w:rsid w:val="32466522"/>
    <w:rsid w:val="344D145A"/>
    <w:rsid w:val="363240C2"/>
    <w:rsid w:val="3B761659"/>
    <w:rsid w:val="3DC84F6A"/>
    <w:rsid w:val="3E69434B"/>
    <w:rsid w:val="3EF52AA8"/>
    <w:rsid w:val="46A31DC0"/>
    <w:rsid w:val="499D73A5"/>
    <w:rsid w:val="4D0E745B"/>
    <w:rsid w:val="57747407"/>
    <w:rsid w:val="5BEA379A"/>
    <w:rsid w:val="5F6852D1"/>
    <w:rsid w:val="62DB5FF1"/>
    <w:rsid w:val="6A9C37EE"/>
    <w:rsid w:val="6B4D3ADC"/>
    <w:rsid w:val="6E9C7921"/>
    <w:rsid w:val="748A24F7"/>
    <w:rsid w:val="74BC000A"/>
    <w:rsid w:val="760528C1"/>
    <w:rsid w:val="79431F81"/>
    <w:rsid w:val="7EF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 w:afterAutospacing="0" w:line="360" w:lineRule="auto"/>
    </w:p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574</Characters>
  <Lines>0</Lines>
  <Paragraphs>0</Paragraphs>
  <TotalTime>19</TotalTime>
  <ScaleCrop>false</ScaleCrop>
  <LinksUpToDate>false</LinksUpToDate>
  <CharactersWithSpaces>578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2020-06-05T02:13:00Z</dcterms:created>
  <dc:creator>Lenovo</dc:creator>
  <cp:lastModifiedBy>hczb</cp:lastModifiedBy>
  <dcterms:modified xsi:type="dcterms:W3CDTF">2022-04-22T07:38:41Z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DE71F6B000C1478F9EBB3E0601A1FC72</vt:lpwstr>
  </property>
</Properties>
</file>