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D0" w:rsidRPr="0071693A" w:rsidRDefault="00CC26D0" w:rsidP="00CC26D0">
      <w:pPr>
        <w:spacing w:line="340" w:lineRule="exact"/>
        <w:ind w:firstLineChars="200" w:firstLine="643"/>
        <w:rPr>
          <w:rFonts w:asciiTheme="majorEastAsia" w:eastAsiaTheme="majorEastAsia" w:hAnsiTheme="majorEastAsia" w:cs="宋体"/>
          <w:color w:val="4A4A4A"/>
          <w:kern w:val="0"/>
          <w:sz w:val="28"/>
          <w:szCs w:val="28"/>
        </w:rPr>
      </w:pPr>
      <w:r w:rsidRPr="0071693A">
        <w:rPr>
          <w:rFonts w:asciiTheme="majorEastAsia" w:eastAsiaTheme="majorEastAsia" w:hAnsiTheme="majorEastAsia" w:cs="Times New Roman" w:hint="eastAsia"/>
          <w:b/>
          <w:color w:val="4A4A4A"/>
          <w:kern w:val="0"/>
          <w:sz w:val="32"/>
          <w:szCs w:val="32"/>
        </w:rPr>
        <w:t>关于开展直属高校、直属单位国有资产管理自查自纠工作的通知</w:t>
      </w:r>
      <w:proofErr w:type="gramStart"/>
      <w:r w:rsidRPr="0071693A">
        <w:rPr>
          <w:rFonts w:asciiTheme="majorEastAsia" w:eastAsiaTheme="majorEastAsia" w:hAnsiTheme="majorEastAsia" w:cs="宋体" w:hint="eastAsia"/>
          <w:b/>
          <w:color w:val="4A4A4A"/>
          <w:kern w:val="0"/>
          <w:sz w:val="32"/>
          <w:szCs w:val="32"/>
        </w:rPr>
        <w:t>教财司函</w:t>
      </w:r>
      <w:proofErr w:type="gramEnd"/>
      <w:r w:rsidRPr="0071693A">
        <w:rPr>
          <w:rFonts w:asciiTheme="majorEastAsia" w:eastAsiaTheme="majorEastAsia" w:hAnsiTheme="majorEastAsia" w:cs="宋体" w:hint="eastAsia"/>
          <w:color w:val="4A4A4A"/>
          <w:kern w:val="0"/>
          <w:sz w:val="28"/>
          <w:szCs w:val="28"/>
        </w:rPr>
        <w:t>〔2014〕401号</w:t>
      </w:r>
    </w:p>
    <w:p w:rsidR="00CC26D0" w:rsidRPr="0071693A" w:rsidRDefault="00CC26D0" w:rsidP="00CC26D0">
      <w:pPr>
        <w:widowControl/>
        <w:spacing w:line="56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各直属高校、直属单位：</w:t>
      </w:r>
    </w:p>
    <w:p w:rsidR="00CC26D0" w:rsidRPr="0071693A" w:rsidRDefault="00CC26D0" w:rsidP="00CC26D0">
      <w:pPr>
        <w:widowControl/>
        <w:spacing w:line="480" w:lineRule="exact"/>
        <w:ind w:firstLineChars="250" w:firstLine="75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近年来，我部为加强国有资产管理，先后印发《教育部直属高等学校国有资产管理暂行办法》（下称《办法》）和《教育部直属高等学校、直属单位国有资产管理工作规程（暂行）》（下称《规程》）等文件。各直属高校、直属单位(下称各单位)国有资产管理工作不断规范，但部分单位仍存在国有资产管理意识淡薄，不严格执行国有资产管理规定，随意处置、使用国有资产， “一手经商、一手办学”，越权审批、不当审批，逃避监管、暗箱操作，低价折股、低价转让等较为突出的问题。为进一步加强国有资产管理工作，请各单位迅速开展国有资产管理自查自纠工作。现将有关事项通知如下：</w:t>
      </w:r>
    </w:p>
    <w:p w:rsidR="00CC26D0" w:rsidRPr="0071693A" w:rsidRDefault="00CC26D0" w:rsidP="00CC26D0">
      <w:pPr>
        <w:widowControl/>
        <w:spacing w:line="480" w:lineRule="exact"/>
        <w:ind w:firstLineChars="200" w:firstLine="602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b/>
          <w:color w:val="4A4A4A"/>
          <w:kern w:val="0"/>
          <w:sz w:val="30"/>
        </w:rPr>
        <w:t>一、自查范围</w:t>
      </w:r>
    </w:p>
    <w:p w:rsidR="00CC26D0" w:rsidRPr="0071693A" w:rsidRDefault="00CC26D0" w:rsidP="00CC26D0">
      <w:pPr>
        <w:widowControl/>
        <w:spacing w:line="480" w:lineRule="exact"/>
        <w:ind w:firstLineChars="200" w:firstLine="60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各单位事业资产及所办企业国有资产管理工作。</w:t>
      </w:r>
    </w:p>
    <w:p w:rsidR="00CC26D0" w:rsidRPr="0071693A" w:rsidRDefault="00CC26D0" w:rsidP="00CC26D0">
      <w:pPr>
        <w:widowControl/>
        <w:spacing w:line="480" w:lineRule="exact"/>
        <w:ind w:firstLineChars="200" w:firstLine="602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b/>
          <w:color w:val="4A4A4A"/>
          <w:kern w:val="0"/>
          <w:sz w:val="30"/>
        </w:rPr>
        <w:t>二、自查内容</w:t>
      </w:r>
    </w:p>
    <w:p w:rsidR="00CC26D0" w:rsidRPr="0071693A" w:rsidRDefault="00CC26D0" w:rsidP="00CC26D0">
      <w:pPr>
        <w:widowControl/>
        <w:spacing w:line="480" w:lineRule="exact"/>
        <w:ind w:firstLineChars="200" w:firstLine="60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（一）事业资产管理工作。是否按照国家规定和教育部要求，落实“统一领导、归口管理、分级负责、责任到人”的管理体制，成立国有资产监督管理委员会和专门国有资产管理机构，履行国有资产管理职责，制定国有资产管理办法、实施细则和工作计划；是否按照“三重一大”决策制度由单位领导班子集体决策国有资产管理重大事项；资产使用及资产处置是否履行报批、报备和评估备案手续；学校领导是否兼职。</w:t>
      </w:r>
    </w:p>
    <w:p w:rsidR="00CC26D0" w:rsidRPr="0071693A" w:rsidRDefault="00CC26D0" w:rsidP="00CC26D0">
      <w:pPr>
        <w:widowControl/>
        <w:spacing w:line="480" w:lineRule="exact"/>
        <w:ind w:firstLineChars="200" w:firstLine="60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（二）所办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32"/>
          <w:szCs w:val="32"/>
        </w:rPr>
        <w:t>企业国有资产管理工作。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自查本单位对所办企业履行国有资产出资人职责情况。是否存在国有资产监督考核缺位；是否仍然存在所办企业国有资产游离在监管体系之外；是否按照“事企分开、管办分离”原则，建立健全企业法人治理结构；是否存在“一手经商、一手办学”的问题；校办企业负责人是否违规兼职和廉洁履职情况；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32"/>
          <w:szCs w:val="32"/>
        </w:rPr>
        <w:t>是否存在改制不规范，或因企业改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32"/>
          <w:szCs w:val="32"/>
        </w:rPr>
        <w:lastRenderedPageBreak/>
        <w:t>制、资产重组、股权转让造成国有资产流失；是否存在产权登记、资产评估和清产核资等企业国有资产管理基础工作弄虚作假，暗箱操作问题。</w:t>
      </w:r>
      <w:proofErr w:type="gramStart"/>
      <w:r w:rsidRPr="0071693A">
        <w:rPr>
          <w:rFonts w:ascii="仿宋_GB2312" w:eastAsia="仿宋_GB2312" w:hAnsi="宋体" w:cs="宋体" w:hint="eastAsia"/>
          <w:color w:val="4A4A4A"/>
          <w:kern w:val="0"/>
          <w:sz w:val="32"/>
          <w:szCs w:val="32"/>
        </w:rPr>
        <w:t>自查近</w:t>
      </w:r>
      <w:proofErr w:type="gramEnd"/>
      <w:r w:rsidRPr="0071693A">
        <w:rPr>
          <w:rFonts w:ascii="仿宋_GB2312" w:eastAsia="仿宋_GB2312" w:hAnsi="宋体" w:cs="宋体" w:hint="eastAsia"/>
          <w:color w:val="4A4A4A"/>
          <w:kern w:val="0"/>
          <w:sz w:val="32"/>
          <w:szCs w:val="32"/>
        </w:rPr>
        <w:t>三年所办企业上缴各单位利润的情况。</w:t>
      </w:r>
    </w:p>
    <w:p w:rsidR="00CC26D0" w:rsidRPr="0071693A" w:rsidRDefault="00CC26D0" w:rsidP="00CC26D0">
      <w:pPr>
        <w:widowControl/>
        <w:spacing w:line="480" w:lineRule="exact"/>
        <w:ind w:firstLineChars="200" w:firstLine="602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b/>
          <w:color w:val="4A4A4A"/>
          <w:kern w:val="0"/>
          <w:sz w:val="30"/>
        </w:rPr>
        <w:t>三、工作要求</w:t>
      </w:r>
    </w:p>
    <w:p w:rsidR="00CC26D0" w:rsidRPr="0071693A" w:rsidRDefault="00CC26D0" w:rsidP="00CC26D0">
      <w:pPr>
        <w:widowControl/>
        <w:spacing w:line="480" w:lineRule="exact"/>
        <w:ind w:firstLineChars="200" w:firstLine="60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（一）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28"/>
          <w:szCs w:val="28"/>
        </w:rPr>
        <w:t>各单位主要负责人要高度重视，切实加强组织领导，统筹协调、分工协作，全面深入开展自查自纠。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针对薄弱环节，全面排查问题，深入分析原因，完善国有资产管理机制，落实配套措施。</w:t>
      </w:r>
    </w:p>
    <w:p w:rsidR="00CC26D0" w:rsidRPr="0071693A" w:rsidRDefault="00CC26D0" w:rsidP="00CC26D0">
      <w:pPr>
        <w:widowControl/>
        <w:spacing w:line="480" w:lineRule="exact"/>
        <w:ind w:firstLineChars="200" w:firstLine="60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（二）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28"/>
          <w:szCs w:val="28"/>
        </w:rPr>
        <w:t>各单位要严格对照《办法》《规程》及教育部直属高校、直属单位国有资产管理工作视频会议精神，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逐项对本单位事业资产和企业国有资产进行自查，发现问题及时进行整改，责任到人，不留死角。</w:t>
      </w:r>
    </w:p>
    <w:p w:rsidR="00CC26D0" w:rsidRPr="0071693A" w:rsidRDefault="00CC26D0" w:rsidP="00CC26D0">
      <w:pPr>
        <w:widowControl/>
        <w:spacing w:line="480" w:lineRule="exact"/>
        <w:ind w:firstLineChars="200" w:firstLine="60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（三）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28"/>
          <w:szCs w:val="28"/>
        </w:rPr>
        <w:t>各单位要认真总结自查自纠工作开展情、国有资产法律法规落实情况，以及完善国有资产管理机制、制度建设情况，形成自查报告，务必于</w:t>
      </w:r>
      <w:r w:rsidRPr="0071693A">
        <w:rPr>
          <w:rFonts w:ascii="仿宋_GB2312" w:eastAsia="仿宋_GB2312" w:hAnsi="宋体" w:cs="宋体" w:hint="eastAsia"/>
          <w:b/>
          <w:color w:val="4A4A4A"/>
          <w:kern w:val="0"/>
          <w:sz w:val="28"/>
        </w:rPr>
        <w:t>9月26日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28"/>
          <w:szCs w:val="28"/>
        </w:rPr>
        <w:t>前将本单位自查情况函报教育部财务司国有资产与企业处（同时将自查报告电子版发送至guozichu@moe.edu.cn）。</w:t>
      </w:r>
    </w:p>
    <w:p w:rsidR="00CC26D0" w:rsidRPr="0071693A" w:rsidRDefault="00CC26D0" w:rsidP="00CC26D0">
      <w:pPr>
        <w:widowControl/>
        <w:spacing w:line="480" w:lineRule="exact"/>
        <w:ind w:firstLineChars="200" w:firstLine="56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28"/>
          <w:szCs w:val="28"/>
        </w:rPr>
        <w:t>（四）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教育部财务司将对各单位自查自纠结果进行抽查，并对部分单位进行专项检查（检查对象另行通知）。针对自查工作中敷衍塞责，弄虚作假的单位我们将通报批评，并约谈单位主要负责人。</w:t>
      </w:r>
    </w:p>
    <w:p w:rsidR="00CC26D0" w:rsidRPr="0071693A" w:rsidRDefault="00CC26D0" w:rsidP="00CC26D0">
      <w:pPr>
        <w:widowControl/>
        <w:spacing w:line="480" w:lineRule="exact"/>
        <w:ind w:firstLineChars="200" w:firstLine="602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b/>
          <w:color w:val="4A4A4A"/>
          <w:kern w:val="0"/>
          <w:sz w:val="30"/>
        </w:rPr>
        <w:t>四、其他事项</w:t>
      </w:r>
    </w:p>
    <w:p w:rsidR="00CC26D0" w:rsidRPr="0071693A" w:rsidRDefault="00CC26D0" w:rsidP="00CC26D0">
      <w:pPr>
        <w:widowControl/>
        <w:wordWrap w:val="0"/>
        <w:spacing w:line="480" w:lineRule="exact"/>
        <w:ind w:right="28" w:firstLineChars="200" w:firstLine="60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仿宋_GB2312" w:eastAsia="仿宋_GB2312" w:hAnsi="宋体" w:cs="宋体" w:hint="eastAsia"/>
          <w:color w:val="4A4A4A"/>
          <w:kern w:val="0"/>
          <w:sz w:val="30"/>
          <w:szCs w:val="30"/>
        </w:rPr>
        <w:t>请各单位登陆中国教育经济信息网（www.cee.edu.cn）基层业务平台，在“公文流转”栏目中下载本通知电子版（联系人：王立敏  联系电话：010-62334008）。如有其他事宜</w:t>
      </w:r>
      <w:r w:rsidRPr="0071693A">
        <w:rPr>
          <w:rFonts w:ascii="仿宋_GB2312" w:eastAsia="仿宋_GB2312" w:hAnsi="宋体" w:cs="宋体" w:hint="eastAsia"/>
          <w:color w:val="4A4A4A"/>
          <w:kern w:val="0"/>
          <w:sz w:val="28"/>
          <w:szCs w:val="28"/>
        </w:rPr>
        <w:t>，请联系财务</w:t>
      </w:r>
      <w:proofErr w:type="gramStart"/>
      <w:r w:rsidRPr="0071693A">
        <w:rPr>
          <w:rFonts w:ascii="仿宋_GB2312" w:eastAsia="仿宋_GB2312" w:hAnsi="宋体" w:cs="宋体" w:hint="eastAsia"/>
          <w:color w:val="4A4A4A"/>
          <w:kern w:val="0"/>
          <w:sz w:val="28"/>
          <w:szCs w:val="28"/>
        </w:rPr>
        <w:t>司国有</w:t>
      </w:r>
      <w:proofErr w:type="gramEnd"/>
      <w:r w:rsidRPr="0071693A">
        <w:rPr>
          <w:rFonts w:ascii="仿宋_GB2312" w:eastAsia="仿宋_GB2312" w:hAnsi="宋体" w:cs="宋体" w:hint="eastAsia"/>
          <w:color w:val="4A4A4A"/>
          <w:kern w:val="0"/>
          <w:sz w:val="28"/>
          <w:szCs w:val="28"/>
        </w:rPr>
        <w:t>资产和企业管理处（联系人：彭波、刘九舒、康永慧、章亿发 联系电话：010-66097060、66096383、66096389、66097605 ）</w:t>
      </w:r>
    </w:p>
    <w:p w:rsidR="00CC26D0" w:rsidRPr="0071693A" w:rsidRDefault="00CC26D0" w:rsidP="00CC26D0">
      <w:pPr>
        <w:widowControl/>
        <w:spacing w:line="560" w:lineRule="atLeast"/>
        <w:ind w:firstLineChars="1700" w:firstLine="510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Times New Roman" w:eastAsia="仿宋_GB2312" w:hAnsi="宋体" w:cs="宋体" w:hint="eastAsia"/>
          <w:color w:val="4A4A4A"/>
          <w:kern w:val="0"/>
          <w:sz w:val="30"/>
          <w:szCs w:val="30"/>
        </w:rPr>
        <w:t>教育部财务司</w:t>
      </w:r>
    </w:p>
    <w:p w:rsidR="00CC26D0" w:rsidRDefault="00CC26D0" w:rsidP="00CC26D0">
      <w:pPr>
        <w:widowControl/>
        <w:spacing w:line="560" w:lineRule="atLeast"/>
        <w:ind w:firstLineChars="1650" w:firstLine="495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1693A">
        <w:rPr>
          <w:rFonts w:ascii="Times New Roman" w:eastAsia="仿宋_GB2312" w:hAnsi="Times New Roman" w:cs="Times New Roman"/>
          <w:color w:val="4A4A4A"/>
          <w:kern w:val="0"/>
          <w:sz w:val="30"/>
          <w:szCs w:val="30"/>
        </w:rPr>
        <w:lastRenderedPageBreak/>
        <w:t>2014</w:t>
      </w:r>
      <w:r w:rsidRPr="0071693A">
        <w:rPr>
          <w:rFonts w:ascii="Times New Roman" w:eastAsia="仿宋_GB2312" w:hAnsi="宋体" w:cs="宋体" w:hint="eastAsia"/>
          <w:color w:val="4A4A4A"/>
          <w:kern w:val="0"/>
          <w:sz w:val="30"/>
          <w:szCs w:val="30"/>
        </w:rPr>
        <w:t>年</w:t>
      </w:r>
      <w:r w:rsidRPr="0071693A">
        <w:rPr>
          <w:rFonts w:ascii="Times New Roman" w:eastAsia="仿宋_GB2312" w:hAnsi="Times New Roman" w:cs="Times New Roman"/>
          <w:color w:val="4A4A4A"/>
          <w:kern w:val="0"/>
          <w:sz w:val="30"/>
          <w:szCs w:val="30"/>
        </w:rPr>
        <w:t xml:space="preserve"> 8</w:t>
      </w:r>
      <w:r w:rsidRPr="0071693A">
        <w:rPr>
          <w:rFonts w:ascii="Times New Roman" w:eastAsia="仿宋_GB2312" w:hAnsi="宋体" w:cs="宋体" w:hint="eastAsia"/>
          <w:color w:val="4A4A4A"/>
          <w:kern w:val="0"/>
          <w:sz w:val="30"/>
          <w:szCs w:val="30"/>
        </w:rPr>
        <w:t>月</w:t>
      </w:r>
      <w:r w:rsidRPr="0071693A">
        <w:rPr>
          <w:rFonts w:ascii="Times New Roman" w:eastAsia="仿宋_GB2312" w:hAnsi="Times New Roman" w:cs="Times New Roman"/>
          <w:color w:val="4A4A4A"/>
          <w:kern w:val="0"/>
          <w:sz w:val="30"/>
          <w:szCs w:val="30"/>
        </w:rPr>
        <w:t xml:space="preserve"> 5</w:t>
      </w:r>
      <w:r w:rsidRPr="0071693A">
        <w:rPr>
          <w:rFonts w:ascii="Times New Roman" w:eastAsia="仿宋_GB2312" w:hAnsi="宋体" w:cs="宋体" w:hint="eastAsia"/>
          <w:color w:val="4A4A4A"/>
          <w:kern w:val="0"/>
          <w:sz w:val="30"/>
          <w:szCs w:val="30"/>
        </w:rPr>
        <w:t>日</w:t>
      </w:r>
      <w:r w:rsidRPr="0071693A">
        <w:rPr>
          <w:rFonts w:ascii="Times New Roman" w:eastAsia="仿宋_GB2312" w:hAnsi="Times New Roman" w:cs="Times New Roman"/>
          <w:color w:val="4A4A4A"/>
          <w:kern w:val="0"/>
          <w:sz w:val="30"/>
          <w:szCs w:val="30"/>
        </w:rPr>
        <w:t xml:space="preserve">   </w:t>
      </w:r>
    </w:p>
    <w:p w:rsidR="00454F4E" w:rsidRDefault="00454F4E"/>
    <w:sectPr w:rsidR="00454F4E" w:rsidSect="0045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6D0"/>
    <w:rsid w:val="000063B7"/>
    <w:rsid w:val="00012764"/>
    <w:rsid w:val="00015114"/>
    <w:rsid w:val="00041177"/>
    <w:rsid w:val="00074DA0"/>
    <w:rsid w:val="000C1137"/>
    <w:rsid w:val="000E18BC"/>
    <w:rsid w:val="000E685E"/>
    <w:rsid w:val="0015722D"/>
    <w:rsid w:val="00166B6A"/>
    <w:rsid w:val="001F2191"/>
    <w:rsid w:val="002439A9"/>
    <w:rsid w:val="002504B8"/>
    <w:rsid w:val="002604F9"/>
    <w:rsid w:val="00274EA9"/>
    <w:rsid w:val="002D6FA0"/>
    <w:rsid w:val="002E5EEC"/>
    <w:rsid w:val="002E66D4"/>
    <w:rsid w:val="00305244"/>
    <w:rsid w:val="003257FB"/>
    <w:rsid w:val="00332D50"/>
    <w:rsid w:val="003A2A61"/>
    <w:rsid w:val="003A3B35"/>
    <w:rsid w:val="003B1E0E"/>
    <w:rsid w:val="003D363F"/>
    <w:rsid w:val="003E3626"/>
    <w:rsid w:val="0040252F"/>
    <w:rsid w:val="00454F4E"/>
    <w:rsid w:val="004A7855"/>
    <w:rsid w:val="004E00C2"/>
    <w:rsid w:val="004E4F48"/>
    <w:rsid w:val="0053105E"/>
    <w:rsid w:val="00535635"/>
    <w:rsid w:val="00571EF8"/>
    <w:rsid w:val="005E12FC"/>
    <w:rsid w:val="00624BA4"/>
    <w:rsid w:val="006B5F36"/>
    <w:rsid w:val="00765470"/>
    <w:rsid w:val="00770DCF"/>
    <w:rsid w:val="00773B08"/>
    <w:rsid w:val="00803E9F"/>
    <w:rsid w:val="0081679D"/>
    <w:rsid w:val="00837938"/>
    <w:rsid w:val="008C1B03"/>
    <w:rsid w:val="00914E17"/>
    <w:rsid w:val="00916FB1"/>
    <w:rsid w:val="00927545"/>
    <w:rsid w:val="00952EDF"/>
    <w:rsid w:val="00966976"/>
    <w:rsid w:val="00986001"/>
    <w:rsid w:val="00997638"/>
    <w:rsid w:val="009A2C19"/>
    <w:rsid w:val="009C7A88"/>
    <w:rsid w:val="00A4689A"/>
    <w:rsid w:val="00AB69FE"/>
    <w:rsid w:val="00AD3B38"/>
    <w:rsid w:val="00AF3FE2"/>
    <w:rsid w:val="00B67893"/>
    <w:rsid w:val="00B828A8"/>
    <w:rsid w:val="00B8537D"/>
    <w:rsid w:val="00B93480"/>
    <w:rsid w:val="00B9752C"/>
    <w:rsid w:val="00BE348C"/>
    <w:rsid w:val="00BE59A7"/>
    <w:rsid w:val="00C379B5"/>
    <w:rsid w:val="00CC26D0"/>
    <w:rsid w:val="00CE4207"/>
    <w:rsid w:val="00D120FC"/>
    <w:rsid w:val="00D32CC1"/>
    <w:rsid w:val="00D342BF"/>
    <w:rsid w:val="00D53F6C"/>
    <w:rsid w:val="00E644BF"/>
    <w:rsid w:val="00E83E29"/>
    <w:rsid w:val="00ED1805"/>
    <w:rsid w:val="00EE421B"/>
    <w:rsid w:val="00F06DFA"/>
    <w:rsid w:val="00F435D3"/>
    <w:rsid w:val="00F46521"/>
    <w:rsid w:val="00F835AE"/>
    <w:rsid w:val="00FE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1190</Characters>
  <Application>Microsoft Office Word</Application>
  <DocSecurity>0</DocSecurity>
  <Lines>9</Lines>
  <Paragraphs>2</Paragraphs>
  <ScaleCrop>false</ScaleCrop>
  <Company>微软中国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华北电力大学</dc:creator>
  <cp:keywords/>
  <dc:description/>
  <cp:lastModifiedBy>华北电力大学</cp:lastModifiedBy>
  <cp:revision>1</cp:revision>
  <dcterms:created xsi:type="dcterms:W3CDTF">2014-09-12T03:18:00Z</dcterms:created>
  <dcterms:modified xsi:type="dcterms:W3CDTF">2014-09-12T03:20:00Z</dcterms:modified>
</cp:coreProperties>
</file>