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numId w:val="0"/>
        </w:numPr>
        <w:spacing w:before="0" w:after="0" w:line="240" w:lineRule="auto"/>
        <w:jc w:val="center"/>
        <w:rPr>
          <w:rFonts w:hint="eastAsia" w:ascii="宋体" w:hAnsi="宋体"/>
          <w:b/>
          <w:bCs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sz w:val="36"/>
          <w:szCs w:val="36"/>
          <w:highlight w:val="none"/>
        </w:rPr>
        <w:t>华北电力大学堆焊与接头焊接用焊丝</w:t>
      </w:r>
    </w:p>
    <w:p>
      <w:pPr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highlight w:val="none"/>
          <w:lang w:val="en-US" w:eastAsia="zh-CN"/>
        </w:rPr>
        <w:t>招标公告</w:t>
      </w:r>
    </w:p>
    <w:p>
      <w:pPr>
        <w:rPr>
          <w:highlight w:val="none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u w:val="single"/>
        </w:rPr>
        <w:t>(华北电力大学堆焊与接头焊接用焊丝)</w:t>
      </w:r>
      <w:r>
        <w:rPr>
          <w:rFonts w:hint="eastAsia" w:ascii="宋体" w:hAnsi="宋体"/>
          <w:sz w:val="24"/>
          <w:highlight w:val="none"/>
        </w:rPr>
        <w:t xml:space="preserve"> 招标项目的潜在投标人应在</w:t>
      </w:r>
      <w:r>
        <w:rPr>
          <w:rFonts w:hint="eastAsia" w:ascii="宋体" w:hAnsi="宋体"/>
          <w:sz w:val="24"/>
          <w:highlight w:val="none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  <w:highlight w:val="none"/>
        </w:rPr>
        <w:t>获取招标文件，并于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  <w:u w:val="single"/>
        </w:rPr>
        <w:t>年</w:t>
      </w:r>
      <w:r>
        <w:rPr>
          <w:rFonts w:ascii="宋体" w:hAnsi="宋体"/>
          <w:sz w:val="24"/>
          <w:highlight w:val="none"/>
          <w:u w:val="single"/>
        </w:rPr>
        <w:t>0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="宋体" w:hAnsi="宋体"/>
          <w:sz w:val="24"/>
          <w:highlight w:val="none"/>
          <w:u w:val="singl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sz w:val="24"/>
          <w:highlight w:val="none"/>
          <w:u w:val="single"/>
        </w:rPr>
        <w:t>日下午13:30</w:t>
      </w:r>
      <w:r>
        <w:rPr>
          <w:rFonts w:hint="eastAsia" w:ascii="宋体" w:hAnsi="宋体"/>
          <w:bCs/>
          <w:sz w:val="24"/>
          <w:highlight w:val="none"/>
        </w:rPr>
        <w:t>（北京时间）前递交投标文件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rPr>
          <w:highlight w:val="none"/>
        </w:rPr>
      </w:pPr>
      <w:bookmarkStart w:id="0" w:name="_Toc28359079"/>
      <w:bookmarkStart w:id="1" w:name="_Toc28359002"/>
      <w:bookmarkStart w:id="2" w:name="_Toc35393790"/>
      <w:bookmarkStart w:id="3" w:name="_Toc35393621"/>
      <w:bookmarkStart w:id="4" w:name="_Hlk2437920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5" w:name="_Toc19734"/>
      <w:r>
        <w:rPr>
          <w:rFonts w:hint="eastAsia"/>
          <w:b/>
          <w:bCs/>
          <w:sz w:val="24"/>
          <w:szCs w:val="32"/>
          <w:highlight w:val="none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 xml:space="preserve">项目代理编号：HCZB-2024-ZB0224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项目名称：</w:t>
      </w:r>
      <w:bookmarkEnd w:id="4"/>
      <w:r>
        <w:rPr>
          <w:rFonts w:hint="eastAsia" w:ascii="宋体" w:hAnsi="宋体"/>
          <w:sz w:val="24"/>
          <w:highlight w:val="none"/>
        </w:rPr>
        <w:t>华北电力大学堆焊与接头焊接用焊丝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预算金额：</w:t>
      </w:r>
      <w:r>
        <w:rPr>
          <w:rFonts w:ascii="宋体" w:hAnsi="宋体"/>
          <w:sz w:val="24"/>
          <w:highlight w:val="none"/>
        </w:rPr>
        <w:t>97.46</w:t>
      </w:r>
      <w:r>
        <w:rPr>
          <w:rFonts w:hint="eastAsia" w:ascii="宋体" w:hAnsi="宋体"/>
          <w:sz w:val="24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采购需求：华北电力大学堆焊与接头焊接用焊丝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合同履行期限：自合同签订生效后开始至双方合同完全履行后截止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6" w:name="_Toc14517"/>
      <w:bookmarkStart w:id="7" w:name="_Toc35393622"/>
      <w:bookmarkStart w:id="8" w:name="_Toc28359003"/>
      <w:bookmarkStart w:id="9" w:name="_Toc28359080"/>
      <w:bookmarkStart w:id="10" w:name="_Toc35393791"/>
      <w:r>
        <w:rPr>
          <w:rFonts w:hint="eastAsia"/>
          <w:b/>
          <w:bCs/>
          <w:sz w:val="24"/>
          <w:szCs w:val="32"/>
          <w:highlight w:val="none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bookmarkStart w:id="11" w:name="_Toc28359004"/>
      <w:bookmarkStart w:id="12" w:name="_Toc28359081"/>
      <w:r>
        <w:rPr>
          <w:rFonts w:hint="eastAsia" w:ascii="宋体" w:hAnsi="宋体"/>
          <w:sz w:val="24"/>
          <w:highlight w:val="none"/>
        </w:rPr>
        <w:t>1.满足《中华人民共和国政府采购法》第二十二条规定：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2.落实政府采购政策需满足的资格要求：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szCs w:val="24"/>
          <w:highlight w:val="none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本项目专门面向中小型、微型企业（监狱、戒毒企业、残疾人福利性单位视同小微企业）采购。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3.本项目的特定资格要求：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（一）本项目不接受联合体投标。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（二）法律、行政法规规定的其他条件：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）不同投标人的法人、单位负责人不是同一人也不存在直接控股、管理关系；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）投标人必须向采购代理机构购买招标文件并登记备案，未向采购代理机构购买招标文件并登记备案的无资格参加本次投标。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sz w:val="24"/>
          <w:szCs w:val="32"/>
          <w:highlight w:val="none"/>
        </w:rPr>
      </w:pPr>
      <w:bookmarkStart w:id="13" w:name="_Toc35393623"/>
      <w:bookmarkStart w:id="14" w:name="_Toc35393792"/>
      <w:bookmarkStart w:id="15" w:name="_Toc16466"/>
      <w:r>
        <w:rPr>
          <w:rFonts w:hint="eastAsia"/>
          <w:sz w:val="24"/>
          <w:szCs w:val="32"/>
          <w:highlight w:val="none"/>
        </w:rPr>
        <w:t>（4）本项目不接受进口产品。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r>
        <w:rPr>
          <w:rFonts w:hint="eastAsia"/>
          <w:b/>
          <w:bCs/>
          <w:sz w:val="24"/>
          <w:szCs w:val="32"/>
          <w:highlight w:val="none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时间：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>03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/>
          <w:sz w:val="24"/>
          <w:highlight w:val="none"/>
        </w:rPr>
        <w:t>日至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>03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22</w:t>
      </w:r>
      <w:r>
        <w:rPr>
          <w:rFonts w:hint="eastAsia" w:ascii="宋体" w:hAnsi="宋体"/>
          <w:sz w:val="24"/>
          <w:highlight w:val="none"/>
        </w:rPr>
        <w:t>日，每天上午</w:t>
      </w:r>
      <w:r>
        <w:rPr>
          <w:rFonts w:hint="eastAsia" w:ascii="宋体" w:hAnsi="宋体"/>
          <w:sz w:val="24"/>
          <w:highlight w:val="none"/>
          <w:u w:val="single"/>
        </w:rPr>
        <w:t>09:00</w:t>
      </w:r>
      <w:r>
        <w:rPr>
          <w:rFonts w:hint="eastAsia" w:ascii="宋体" w:hAnsi="宋体"/>
          <w:sz w:val="24"/>
          <w:highlight w:val="none"/>
        </w:rPr>
        <w:t>至</w:t>
      </w:r>
      <w:r>
        <w:rPr>
          <w:rFonts w:hint="eastAsia" w:ascii="宋体" w:hAnsi="宋体"/>
          <w:sz w:val="24"/>
          <w:highlight w:val="none"/>
          <w:u w:val="single"/>
        </w:rPr>
        <w:t>12:00</w:t>
      </w:r>
      <w:r>
        <w:rPr>
          <w:rFonts w:hint="eastAsia" w:ascii="宋体" w:hAnsi="宋体"/>
          <w:sz w:val="24"/>
          <w:highlight w:val="none"/>
        </w:rPr>
        <w:t>，下午</w:t>
      </w:r>
      <w:r>
        <w:rPr>
          <w:rFonts w:hint="eastAsia" w:ascii="宋体" w:hAnsi="宋体"/>
          <w:sz w:val="24"/>
          <w:highlight w:val="none"/>
          <w:u w:val="single"/>
        </w:rPr>
        <w:t>13:00</w:t>
      </w:r>
      <w:r>
        <w:rPr>
          <w:rFonts w:hint="eastAsia" w:ascii="宋体" w:hAnsi="宋体"/>
          <w:sz w:val="24"/>
          <w:highlight w:val="none"/>
        </w:rPr>
        <w:t>至</w:t>
      </w:r>
      <w:r>
        <w:rPr>
          <w:rFonts w:hint="eastAsia" w:ascii="宋体" w:hAnsi="宋体"/>
          <w:sz w:val="24"/>
          <w:highlight w:val="none"/>
          <w:u w:val="single"/>
        </w:rPr>
        <w:t>17:00</w:t>
      </w:r>
      <w:r>
        <w:rPr>
          <w:rFonts w:hint="eastAsia" w:ascii="宋体" w:hAnsi="宋体"/>
          <w:sz w:val="24"/>
          <w:highlight w:val="none"/>
        </w:rPr>
        <w:t>（北京时间，法定节假日除外）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地点：北京市海淀区中关村东路18号财智国际大厦C栋20层2010室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方式：现场报名，无需提供资料。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售价：500元/本，招标文件售后不退。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16" w:name="_Toc28359082"/>
      <w:bookmarkStart w:id="17" w:name="_Toc28359005"/>
      <w:bookmarkStart w:id="18" w:name="_Toc18171"/>
      <w:bookmarkStart w:id="19" w:name="_Toc35393624"/>
      <w:bookmarkStart w:id="20" w:name="_Toc35393793"/>
      <w:r>
        <w:rPr>
          <w:rFonts w:hint="eastAsia"/>
          <w:b/>
          <w:bCs/>
          <w:sz w:val="24"/>
          <w:szCs w:val="32"/>
          <w:highlight w:val="none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  <w:highlight w:val="none"/>
        </w:rPr>
        <w:t>截止时间、开标时间和地点</w:t>
      </w:r>
      <w:bookmarkEnd w:id="18"/>
      <w:bookmarkEnd w:id="19"/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bCs/>
          <w:sz w:val="24"/>
          <w:highlight w:val="none"/>
          <w:u w:val="single"/>
        </w:rPr>
      </w:pPr>
      <w:r>
        <w:rPr>
          <w:rFonts w:hint="eastAsia" w:ascii="宋体" w:hAnsi="宋体"/>
          <w:bCs/>
          <w:sz w:val="24"/>
          <w:highlight w:val="none"/>
        </w:rPr>
        <w:t>提交投标文件截止时间、开标时间：</w:t>
      </w:r>
      <w:r>
        <w:rPr>
          <w:rFonts w:hint="eastAsia" w:ascii="宋体" w:hAnsi="宋体"/>
          <w:sz w:val="24"/>
          <w:highlight w:val="none"/>
          <w:u w:val="single"/>
        </w:rPr>
        <w:t>202</w:t>
      </w:r>
      <w:r>
        <w:rPr>
          <w:rFonts w:ascii="宋体" w:hAnsi="宋体"/>
          <w:sz w:val="24"/>
          <w:highlight w:val="none"/>
          <w:u w:val="single"/>
        </w:rPr>
        <w:t>4</w:t>
      </w:r>
      <w:r>
        <w:rPr>
          <w:rFonts w:hint="eastAsia" w:ascii="宋体" w:hAnsi="宋体"/>
          <w:sz w:val="24"/>
          <w:highlight w:val="none"/>
          <w:u w:val="single"/>
        </w:rPr>
        <w:t>年</w:t>
      </w:r>
      <w:r>
        <w:rPr>
          <w:rFonts w:ascii="宋体" w:hAnsi="宋体"/>
          <w:sz w:val="24"/>
          <w:highlight w:val="none"/>
          <w:u w:val="single"/>
        </w:rPr>
        <w:t>04</w:t>
      </w:r>
      <w:r>
        <w:rPr>
          <w:rFonts w:hint="eastAsia" w:ascii="宋体" w:hAnsi="宋体"/>
          <w:sz w:val="24"/>
          <w:highlight w:val="none"/>
          <w:u w:val="single"/>
        </w:rPr>
        <w:t>月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sz w:val="24"/>
          <w:highlight w:val="none"/>
          <w:u w:val="single"/>
        </w:rPr>
        <w:t>日下午13:30</w:t>
      </w:r>
      <w:r>
        <w:rPr>
          <w:rFonts w:hint="eastAsia" w:ascii="宋体" w:hAnsi="宋体"/>
          <w:bCs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bCs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地点：北京市海淀区中关村东路18号财智国际大厦C栋20层2010室第二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1" w:name="_Toc28359007"/>
      <w:bookmarkStart w:id="22" w:name="_Toc9136"/>
      <w:bookmarkStart w:id="23" w:name="_Toc35393794"/>
      <w:bookmarkStart w:id="24" w:name="_Toc28359084"/>
      <w:bookmarkStart w:id="25" w:name="_Toc35393625"/>
      <w:r>
        <w:rPr>
          <w:rFonts w:hint="eastAsia"/>
          <w:b/>
          <w:bCs/>
          <w:sz w:val="24"/>
          <w:szCs w:val="32"/>
          <w:highlight w:val="none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自本公告发布之日起5个工作日。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6" w:name="_Toc8180"/>
      <w:bookmarkStart w:id="27" w:name="_Toc35393795"/>
      <w:bookmarkStart w:id="28" w:name="_Toc35393626"/>
      <w:r>
        <w:rPr>
          <w:rFonts w:hint="eastAsia"/>
          <w:b/>
          <w:bCs/>
          <w:sz w:val="24"/>
          <w:szCs w:val="32"/>
          <w:highlight w:val="none"/>
        </w:rPr>
        <w:t>六、其他补充事宜</w:t>
      </w:r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2.本项目招标公告在中国政府采购网（http://www.ccgp.gov.cn/）上发布。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b/>
          <w:bCs/>
          <w:sz w:val="24"/>
          <w:szCs w:val="32"/>
          <w:highlight w:val="none"/>
        </w:rPr>
      </w:pPr>
      <w:bookmarkStart w:id="29" w:name="_Toc28359085"/>
      <w:bookmarkStart w:id="30" w:name="_Toc35393627"/>
      <w:bookmarkStart w:id="31" w:name="_Toc28359008"/>
      <w:bookmarkStart w:id="32" w:name="_Toc35393796"/>
      <w:bookmarkStart w:id="33" w:name="_Toc1705"/>
      <w:r>
        <w:rPr>
          <w:rFonts w:hint="eastAsia"/>
          <w:b/>
          <w:bCs/>
          <w:sz w:val="24"/>
          <w:szCs w:val="32"/>
          <w:highlight w:val="none"/>
        </w:rPr>
        <w:t>七、对本</w:t>
      </w:r>
      <w:bookmarkStart w:id="38" w:name="_GoBack"/>
      <w:bookmarkEnd w:id="38"/>
      <w:r>
        <w:rPr>
          <w:rFonts w:hint="eastAsia"/>
          <w:b/>
          <w:bCs/>
          <w:sz w:val="24"/>
          <w:szCs w:val="32"/>
          <w:highlight w:val="none"/>
        </w:rPr>
        <w:t>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bookmarkStart w:id="34" w:name="_Toc28359009"/>
      <w:bookmarkStart w:id="35" w:name="_Toc28359086"/>
      <w:r>
        <w:rPr>
          <w:rFonts w:hint="eastAsia" w:ascii="宋体" w:hAnsi="宋体"/>
          <w:sz w:val="24"/>
          <w:highlight w:val="none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2、采购代理机构信息</w:t>
      </w:r>
      <w:bookmarkEnd w:id="34"/>
      <w:bookmarkEnd w:id="3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联系方式：</w:t>
      </w:r>
      <w:bookmarkStart w:id="36" w:name="_Toc28359010"/>
      <w:bookmarkStart w:id="37" w:name="_Toc28359087"/>
      <w:r>
        <w:rPr>
          <w:rFonts w:hint="eastAsia" w:ascii="宋体" w:hAnsi="宋体"/>
          <w:sz w:val="24"/>
          <w:highlight w:val="none"/>
        </w:rPr>
        <w:t>贾东敏、姚冲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3、项目联系方式</w:t>
      </w:r>
      <w:bookmarkEnd w:id="36"/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项目联系人：贾东敏、姚冲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firstLine="480" w:firstLineChars="200"/>
        <w:textAlignment w:val="auto"/>
      </w:pPr>
      <w:r>
        <w:rPr>
          <w:rFonts w:hint="eastAsia" w:ascii="宋体" w:hAnsi="宋体"/>
          <w:sz w:val="24"/>
          <w:highlight w:val="none"/>
        </w:rPr>
        <w:t>电　话：186-1228-7813/7807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ZGEwZDI3OWE3ZGNlOGI5NjMwMjVjMTQzNmVjNzEifQ=="/>
  </w:docVars>
  <w:rsids>
    <w:rsidRoot w:val="00000000"/>
    <w:rsid w:val="2E73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2024-03-15T08:01:34Z</dcterms:created>
  <dc:creator>华采第二会议室</dc:creator>
  <cp:lastModifiedBy>赵娜</cp:lastModifiedBy>
  <dcterms:modified xsi:type="dcterms:W3CDTF">2024-03-15T08:03:12Z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786DB0C03912441383B7FF861E1CB903_12</vt:lpwstr>
  </property>
</Properties>
</file>